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E49" w:rsidRPr="009D3312" w:rsidRDefault="007034E5" w:rsidP="009708FB">
      <w:pPr>
        <w:spacing w:line="240" w:lineRule="auto"/>
        <w:rPr>
          <w:rFonts w:asciiTheme="minorHAnsi" w:hAnsiTheme="minorHAnsi" w:cs="Tahoma"/>
          <w:b/>
          <w:color w:val="003366"/>
          <w:sz w:val="24"/>
          <w:szCs w:val="24"/>
        </w:rPr>
      </w:pPr>
      <w:r>
        <w:rPr>
          <w:rFonts w:asciiTheme="minorHAnsi" w:hAnsiTheme="minorHAnsi" w:cs="Tahoma"/>
          <w:b/>
          <w:noProof/>
          <w:color w:val="000000" w:themeColor="text1"/>
          <w:sz w:val="24"/>
          <w:szCs w:val="24"/>
          <w:lang w:eastAsia="pt-PT"/>
        </w:rPr>
        <w:drawing>
          <wp:anchor distT="0" distB="0" distL="114300" distR="114300" simplePos="0" relativeHeight="251667456" behindDoc="0" locked="0" layoutInCell="1" allowOverlap="1">
            <wp:simplePos x="0" y="0"/>
            <wp:positionH relativeFrom="column">
              <wp:posOffset>3823969</wp:posOffset>
            </wp:positionH>
            <wp:positionV relativeFrom="paragraph">
              <wp:posOffset>7910195</wp:posOffset>
            </wp:positionV>
            <wp:extent cx="1362075" cy="1270592"/>
            <wp:effectExtent l="0" t="0" r="0"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ipo CNIS completo P&amp;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1270592"/>
                    </a:xfrm>
                    <a:prstGeom prst="rect">
                      <a:avLst/>
                    </a:prstGeom>
                  </pic:spPr>
                </pic:pic>
              </a:graphicData>
            </a:graphic>
            <wp14:sizeRelH relativeFrom="page">
              <wp14:pctWidth>0</wp14:pctWidth>
            </wp14:sizeRelH>
            <wp14:sizeRelV relativeFrom="page">
              <wp14:pctHeight>0</wp14:pctHeight>
            </wp14:sizeRelV>
          </wp:anchor>
        </w:drawing>
      </w:r>
      <w:r w:rsidR="00091042" w:rsidRPr="00EF4ED6">
        <w:rPr>
          <w:rFonts w:asciiTheme="minorHAnsi" w:hAnsiTheme="minorHAnsi" w:cs="Tahoma"/>
          <w:b/>
          <w:noProof/>
          <w:color w:val="000000" w:themeColor="text1"/>
          <w:sz w:val="24"/>
          <w:szCs w:val="24"/>
          <w:lang w:eastAsia="pt-PT"/>
        </w:rPr>
        <w:drawing>
          <wp:anchor distT="0" distB="0" distL="114300" distR="114300" simplePos="0" relativeHeight="251666432" behindDoc="1" locked="0" layoutInCell="1" allowOverlap="1" wp14:anchorId="4FF532D2" wp14:editId="0CAB8C77">
            <wp:simplePos x="0" y="0"/>
            <wp:positionH relativeFrom="column">
              <wp:posOffset>-367665</wp:posOffset>
            </wp:positionH>
            <wp:positionV relativeFrom="paragraph">
              <wp:posOffset>185420</wp:posOffset>
            </wp:positionV>
            <wp:extent cx="6361430" cy="8997950"/>
            <wp:effectExtent l="0" t="0" r="1270" b="0"/>
            <wp:wrapTight wrapText="bothSides">
              <wp:wrapPolygon edited="0">
                <wp:start x="0" y="0"/>
                <wp:lineTo x="0" y="21539"/>
                <wp:lineTo x="21540" y="21539"/>
                <wp:lineTo x="21540" y="0"/>
                <wp:lineTo x="0" y="0"/>
              </wp:wrapPolygon>
            </wp:wrapTight>
            <wp:docPr id="20" name="Imagem 20" descr="C:\Users\Jornal\Desktop\CORONA UMP\DOCUMENTOS FINA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ornal\Desktop\CORONA UMP\DOCUMENTOS FINAIS\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1430" cy="899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DC8" w:rsidRPr="009D3312" w:rsidRDefault="00E13702" w:rsidP="00EF4ED6">
      <w:pPr>
        <w:rPr>
          <w:rFonts w:asciiTheme="minorHAnsi" w:hAnsiTheme="minorHAnsi" w:cs="Tahoma"/>
          <w:b/>
          <w:color w:val="000000" w:themeColor="text1"/>
          <w:sz w:val="24"/>
          <w:szCs w:val="24"/>
        </w:rPr>
      </w:pPr>
      <w:r w:rsidRPr="009D3312">
        <w:rPr>
          <w:rFonts w:asciiTheme="minorHAnsi" w:hAnsiTheme="minorHAnsi" w:cs="Tahoma"/>
          <w:b/>
          <w:color w:val="000000" w:themeColor="text1"/>
          <w:sz w:val="24"/>
          <w:szCs w:val="24"/>
        </w:rPr>
        <w:lastRenderedPageBreak/>
        <w:t>ÍNDICE</w:t>
      </w:r>
    </w:p>
    <w:p w:rsidR="00A96123" w:rsidRDefault="00A76DC8">
      <w:pPr>
        <w:pStyle w:val="ndice1"/>
        <w:tabs>
          <w:tab w:val="left" w:pos="440"/>
          <w:tab w:val="right" w:leader="dot" w:pos="9628"/>
        </w:tabs>
        <w:rPr>
          <w:rFonts w:asciiTheme="minorHAnsi" w:eastAsiaTheme="minorEastAsia" w:hAnsiTheme="minorHAnsi" w:cstheme="minorBidi"/>
          <w:noProof/>
        </w:rPr>
      </w:pPr>
      <w:r w:rsidRPr="009D3312">
        <w:rPr>
          <w:rFonts w:asciiTheme="minorHAnsi" w:hAnsiTheme="minorHAnsi" w:cs="Tahoma"/>
          <w:sz w:val="24"/>
          <w:szCs w:val="24"/>
        </w:rPr>
        <w:fldChar w:fldCharType="begin"/>
      </w:r>
      <w:r w:rsidRPr="009D3312">
        <w:rPr>
          <w:rFonts w:asciiTheme="minorHAnsi" w:hAnsiTheme="minorHAnsi" w:cs="Tahoma"/>
          <w:sz w:val="24"/>
          <w:szCs w:val="24"/>
        </w:rPr>
        <w:instrText xml:space="preserve"> TOC \o "1-3" \h \z \u </w:instrText>
      </w:r>
      <w:r w:rsidRPr="009D3312">
        <w:rPr>
          <w:rFonts w:asciiTheme="minorHAnsi" w:hAnsiTheme="minorHAnsi" w:cs="Tahoma"/>
          <w:sz w:val="24"/>
          <w:szCs w:val="24"/>
        </w:rPr>
        <w:fldChar w:fldCharType="separate"/>
      </w:r>
      <w:hyperlink w:anchor="_Toc34649497" w:history="1">
        <w:r w:rsidR="00A96123" w:rsidRPr="00916F5A">
          <w:rPr>
            <w:rStyle w:val="Hiperligao"/>
            <w:rFonts w:eastAsia="Calibri" w:cs="Tahoma"/>
            <w:noProof/>
          </w:rPr>
          <w:t>1.</w:t>
        </w:r>
        <w:r w:rsidR="00A96123">
          <w:rPr>
            <w:rFonts w:asciiTheme="minorHAnsi" w:eastAsiaTheme="minorEastAsia" w:hAnsiTheme="minorHAnsi" w:cstheme="minorBidi"/>
            <w:noProof/>
          </w:rPr>
          <w:tab/>
        </w:r>
        <w:r w:rsidR="00A96123" w:rsidRPr="00916F5A">
          <w:rPr>
            <w:rStyle w:val="Hiperligao"/>
            <w:rFonts w:eastAsia="Calibri" w:cs="Tahoma"/>
            <w:noProof/>
          </w:rPr>
          <w:t>OBJETIVO</w:t>
        </w:r>
        <w:r w:rsidR="00A96123">
          <w:rPr>
            <w:noProof/>
            <w:webHidden/>
          </w:rPr>
          <w:tab/>
        </w:r>
        <w:r w:rsidR="00A96123">
          <w:rPr>
            <w:noProof/>
            <w:webHidden/>
          </w:rPr>
          <w:fldChar w:fldCharType="begin"/>
        </w:r>
        <w:r w:rsidR="00A96123">
          <w:rPr>
            <w:noProof/>
            <w:webHidden/>
          </w:rPr>
          <w:instrText xml:space="preserve"> PAGEREF _Toc34649497 \h </w:instrText>
        </w:r>
        <w:r w:rsidR="00A96123">
          <w:rPr>
            <w:noProof/>
            <w:webHidden/>
          </w:rPr>
        </w:r>
        <w:r w:rsidR="00A96123">
          <w:rPr>
            <w:noProof/>
            <w:webHidden/>
          </w:rPr>
          <w:fldChar w:fldCharType="separate"/>
        </w:r>
        <w:r w:rsidR="00A96123">
          <w:rPr>
            <w:noProof/>
            <w:webHidden/>
          </w:rPr>
          <w:t>3</w:t>
        </w:r>
        <w:r w:rsidR="00A96123">
          <w:rPr>
            <w:noProof/>
            <w:webHidden/>
          </w:rPr>
          <w:fldChar w:fldCharType="end"/>
        </w:r>
      </w:hyperlink>
    </w:p>
    <w:p w:rsidR="00A96123" w:rsidRDefault="0027121D">
      <w:pPr>
        <w:pStyle w:val="ndice1"/>
        <w:tabs>
          <w:tab w:val="left" w:pos="440"/>
          <w:tab w:val="right" w:leader="dot" w:pos="9628"/>
        </w:tabs>
        <w:rPr>
          <w:rFonts w:asciiTheme="minorHAnsi" w:eastAsiaTheme="minorEastAsia" w:hAnsiTheme="minorHAnsi" w:cstheme="minorBidi"/>
          <w:noProof/>
        </w:rPr>
      </w:pPr>
      <w:hyperlink w:anchor="_Toc34649498" w:history="1">
        <w:r w:rsidR="00A96123" w:rsidRPr="00916F5A">
          <w:rPr>
            <w:rStyle w:val="Hiperligao"/>
            <w:rFonts w:eastAsia="Calibri" w:cs="Tahoma"/>
            <w:noProof/>
          </w:rPr>
          <w:t>2.</w:t>
        </w:r>
        <w:r w:rsidR="00A96123">
          <w:rPr>
            <w:rFonts w:asciiTheme="minorHAnsi" w:eastAsiaTheme="minorEastAsia" w:hAnsiTheme="minorHAnsi" w:cstheme="minorBidi"/>
            <w:noProof/>
          </w:rPr>
          <w:tab/>
        </w:r>
        <w:r w:rsidR="00A96123" w:rsidRPr="00916F5A">
          <w:rPr>
            <w:rStyle w:val="Hiperligao"/>
            <w:rFonts w:eastAsia="Calibri" w:cs="Tahoma"/>
            <w:noProof/>
          </w:rPr>
          <w:t>ÂMBITO DE APLICAÇÃO</w:t>
        </w:r>
        <w:r w:rsidR="00A96123">
          <w:rPr>
            <w:noProof/>
            <w:webHidden/>
          </w:rPr>
          <w:tab/>
        </w:r>
        <w:r w:rsidR="00A96123">
          <w:rPr>
            <w:noProof/>
            <w:webHidden/>
          </w:rPr>
          <w:fldChar w:fldCharType="begin"/>
        </w:r>
        <w:r w:rsidR="00A96123">
          <w:rPr>
            <w:noProof/>
            <w:webHidden/>
          </w:rPr>
          <w:instrText xml:space="preserve"> PAGEREF _Toc34649498 \h </w:instrText>
        </w:r>
        <w:r w:rsidR="00A96123">
          <w:rPr>
            <w:noProof/>
            <w:webHidden/>
          </w:rPr>
        </w:r>
        <w:r w:rsidR="00A96123">
          <w:rPr>
            <w:noProof/>
            <w:webHidden/>
          </w:rPr>
          <w:fldChar w:fldCharType="separate"/>
        </w:r>
        <w:r w:rsidR="00A96123">
          <w:rPr>
            <w:noProof/>
            <w:webHidden/>
          </w:rPr>
          <w:t>3</w:t>
        </w:r>
        <w:r w:rsidR="00A96123">
          <w:rPr>
            <w:noProof/>
            <w:webHidden/>
          </w:rPr>
          <w:fldChar w:fldCharType="end"/>
        </w:r>
      </w:hyperlink>
    </w:p>
    <w:p w:rsidR="00A96123" w:rsidRDefault="0027121D">
      <w:pPr>
        <w:pStyle w:val="ndice1"/>
        <w:tabs>
          <w:tab w:val="left" w:pos="440"/>
          <w:tab w:val="right" w:leader="dot" w:pos="9628"/>
        </w:tabs>
        <w:rPr>
          <w:rFonts w:asciiTheme="minorHAnsi" w:eastAsiaTheme="minorEastAsia" w:hAnsiTheme="minorHAnsi" w:cstheme="minorBidi"/>
          <w:noProof/>
        </w:rPr>
      </w:pPr>
      <w:hyperlink w:anchor="_Toc34649499" w:history="1">
        <w:r w:rsidR="00A96123" w:rsidRPr="00916F5A">
          <w:rPr>
            <w:rStyle w:val="Hiperligao"/>
            <w:rFonts w:eastAsia="Calibri" w:cs="Tahoma"/>
            <w:noProof/>
          </w:rPr>
          <w:t>3.</w:t>
        </w:r>
        <w:r w:rsidR="00A96123">
          <w:rPr>
            <w:rFonts w:asciiTheme="minorHAnsi" w:eastAsiaTheme="minorEastAsia" w:hAnsiTheme="minorHAnsi" w:cstheme="minorBidi"/>
            <w:noProof/>
          </w:rPr>
          <w:tab/>
        </w:r>
        <w:r w:rsidR="00A96123" w:rsidRPr="00916F5A">
          <w:rPr>
            <w:rStyle w:val="Hiperligao"/>
            <w:rFonts w:eastAsia="Calibri" w:cs="Tahoma"/>
            <w:noProof/>
          </w:rPr>
          <w:t>QUE É O CORONAVÍRUS</w:t>
        </w:r>
        <w:r w:rsidR="00A96123">
          <w:rPr>
            <w:noProof/>
            <w:webHidden/>
          </w:rPr>
          <w:tab/>
        </w:r>
        <w:r w:rsidR="00A96123">
          <w:rPr>
            <w:noProof/>
            <w:webHidden/>
          </w:rPr>
          <w:fldChar w:fldCharType="begin"/>
        </w:r>
        <w:r w:rsidR="00A96123">
          <w:rPr>
            <w:noProof/>
            <w:webHidden/>
          </w:rPr>
          <w:instrText xml:space="preserve"> PAGEREF _Toc34649499 \h </w:instrText>
        </w:r>
        <w:r w:rsidR="00A96123">
          <w:rPr>
            <w:noProof/>
            <w:webHidden/>
          </w:rPr>
        </w:r>
        <w:r w:rsidR="00A96123">
          <w:rPr>
            <w:noProof/>
            <w:webHidden/>
          </w:rPr>
          <w:fldChar w:fldCharType="separate"/>
        </w:r>
        <w:r w:rsidR="00A96123">
          <w:rPr>
            <w:noProof/>
            <w:webHidden/>
          </w:rPr>
          <w:t>3</w:t>
        </w:r>
        <w:r w:rsidR="00A96123">
          <w:rPr>
            <w:noProof/>
            <w:webHidden/>
          </w:rPr>
          <w:fldChar w:fldCharType="end"/>
        </w:r>
      </w:hyperlink>
    </w:p>
    <w:p w:rsidR="00A96123" w:rsidRDefault="0027121D">
      <w:pPr>
        <w:pStyle w:val="ndice1"/>
        <w:tabs>
          <w:tab w:val="left" w:pos="440"/>
          <w:tab w:val="right" w:leader="dot" w:pos="9628"/>
        </w:tabs>
        <w:rPr>
          <w:rFonts w:asciiTheme="minorHAnsi" w:eastAsiaTheme="minorEastAsia" w:hAnsiTheme="minorHAnsi" w:cstheme="minorBidi"/>
          <w:noProof/>
        </w:rPr>
      </w:pPr>
      <w:hyperlink w:anchor="_Toc34649500" w:history="1">
        <w:r w:rsidR="00A96123" w:rsidRPr="00916F5A">
          <w:rPr>
            <w:rStyle w:val="Hiperligao"/>
            <w:rFonts w:eastAsia="Calibri" w:cs="Tahoma"/>
            <w:noProof/>
          </w:rPr>
          <w:t>4.</w:t>
        </w:r>
        <w:r w:rsidR="00A96123">
          <w:rPr>
            <w:rFonts w:asciiTheme="minorHAnsi" w:eastAsiaTheme="minorEastAsia" w:hAnsiTheme="minorHAnsi" w:cstheme="minorBidi"/>
            <w:noProof/>
          </w:rPr>
          <w:tab/>
        </w:r>
        <w:r w:rsidR="00A96123" w:rsidRPr="00916F5A">
          <w:rPr>
            <w:rStyle w:val="Hiperligao"/>
            <w:rFonts w:eastAsia="Calibri" w:cs="Tahoma"/>
            <w:noProof/>
          </w:rPr>
          <w:t>DEFINIÇÃO DE CASO SUSPEITO</w:t>
        </w:r>
        <w:r w:rsidR="00A96123">
          <w:rPr>
            <w:noProof/>
            <w:webHidden/>
          </w:rPr>
          <w:tab/>
        </w:r>
        <w:r w:rsidR="00A96123">
          <w:rPr>
            <w:noProof/>
            <w:webHidden/>
          </w:rPr>
          <w:fldChar w:fldCharType="begin"/>
        </w:r>
        <w:r w:rsidR="00A96123">
          <w:rPr>
            <w:noProof/>
            <w:webHidden/>
          </w:rPr>
          <w:instrText xml:space="preserve"> PAGEREF _Toc34649500 \h </w:instrText>
        </w:r>
        <w:r w:rsidR="00A96123">
          <w:rPr>
            <w:noProof/>
            <w:webHidden/>
          </w:rPr>
        </w:r>
        <w:r w:rsidR="00A96123">
          <w:rPr>
            <w:noProof/>
            <w:webHidden/>
          </w:rPr>
          <w:fldChar w:fldCharType="separate"/>
        </w:r>
        <w:r w:rsidR="00A96123">
          <w:rPr>
            <w:noProof/>
            <w:webHidden/>
          </w:rPr>
          <w:t>3</w:t>
        </w:r>
        <w:r w:rsidR="00A96123">
          <w:rPr>
            <w:noProof/>
            <w:webHidden/>
          </w:rPr>
          <w:fldChar w:fldCharType="end"/>
        </w:r>
      </w:hyperlink>
    </w:p>
    <w:p w:rsidR="00A96123" w:rsidRDefault="0027121D">
      <w:pPr>
        <w:pStyle w:val="ndice1"/>
        <w:tabs>
          <w:tab w:val="left" w:pos="440"/>
          <w:tab w:val="right" w:leader="dot" w:pos="9628"/>
        </w:tabs>
        <w:rPr>
          <w:rFonts w:asciiTheme="minorHAnsi" w:eastAsiaTheme="minorEastAsia" w:hAnsiTheme="minorHAnsi" w:cstheme="minorBidi"/>
          <w:noProof/>
        </w:rPr>
      </w:pPr>
      <w:hyperlink w:anchor="_Toc34649501" w:history="1">
        <w:r w:rsidR="00A96123" w:rsidRPr="00916F5A">
          <w:rPr>
            <w:rStyle w:val="Hiperligao"/>
            <w:rFonts w:eastAsia="Calibri" w:cs="Tahoma"/>
            <w:noProof/>
          </w:rPr>
          <w:t>5.</w:t>
        </w:r>
        <w:r w:rsidR="00A96123">
          <w:rPr>
            <w:rFonts w:asciiTheme="minorHAnsi" w:eastAsiaTheme="minorEastAsia" w:hAnsiTheme="minorHAnsi" w:cstheme="minorBidi"/>
            <w:noProof/>
          </w:rPr>
          <w:tab/>
        </w:r>
        <w:r w:rsidR="00A96123" w:rsidRPr="00916F5A">
          <w:rPr>
            <w:rStyle w:val="Hiperligao"/>
            <w:rFonts w:eastAsia="Calibri" w:cs="Tahoma"/>
            <w:noProof/>
          </w:rPr>
          <w:t>TRANSMISSÃO DA INFEÇÃO</w:t>
        </w:r>
        <w:r w:rsidR="00A96123">
          <w:rPr>
            <w:noProof/>
            <w:webHidden/>
          </w:rPr>
          <w:tab/>
        </w:r>
        <w:r w:rsidR="00A96123">
          <w:rPr>
            <w:noProof/>
            <w:webHidden/>
          </w:rPr>
          <w:fldChar w:fldCharType="begin"/>
        </w:r>
        <w:r w:rsidR="00A96123">
          <w:rPr>
            <w:noProof/>
            <w:webHidden/>
          </w:rPr>
          <w:instrText xml:space="preserve"> PAGEREF _Toc34649501 \h </w:instrText>
        </w:r>
        <w:r w:rsidR="00A96123">
          <w:rPr>
            <w:noProof/>
            <w:webHidden/>
          </w:rPr>
        </w:r>
        <w:r w:rsidR="00A96123">
          <w:rPr>
            <w:noProof/>
            <w:webHidden/>
          </w:rPr>
          <w:fldChar w:fldCharType="separate"/>
        </w:r>
        <w:r w:rsidR="00A96123">
          <w:rPr>
            <w:noProof/>
            <w:webHidden/>
          </w:rPr>
          <w:t>4</w:t>
        </w:r>
        <w:r w:rsidR="00A96123">
          <w:rPr>
            <w:noProof/>
            <w:webHidden/>
          </w:rPr>
          <w:fldChar w:fldCharType="end"/>
        </w:r>
      </w:hyperlink>
    </w:p>
    <w:p w:rsidR="00A96123" w:rsidRDefault="0027121D">
      <w:pPr>
        <w:pStyle w:val="ndice1"/>
        <w:tabs>
          <w:tab w:val="left" w:pos="440"/>
          <w:tab w:val="right" w:leader="dot" w:pos="9628"/>
        </w:tabs>
        <w:rPr>
          <w:rFonts w:asciiTheme="minorHAnsi" w:eastAsiaTheme="minorEastAsia" w:hAnsiTheme="minorHAnsi" w:cstheme="minorBidi"/>
          <w:noProof/>
        </w:rPr>
      </w:pPr>
      <w:hyperlink w:anchor="_Toc34649502" w:history="1">
        <w:r w:rsidR="00A96123" w:rsidRPr="00916F5A">
          <w:rPr>
            <w:rStyle w:val="Hiperligao"/>
            <w:rFonts w:eastAsia="Calibri" w:cs="Tahoma"/>
            <w:noProof/>
          </w:rPr>
          <w:t>6.</w:t>
        </w:r>
        <w:r w:rsidR="00A96123">
          <w:rPr>
            <w:rFonts w:asciiTheme="minorHAnsi" w:eastAsiaTheme="minorEastAsia" w:hAnsiTheme="minorHAnsi" w:cstheme="minorBidi"/>
            <w:noProof/>
          </w:rPr>
          <w:tab/>
        </w:r>
        <w:r w:rsidR="00A96123" w:rsidRPr="00916F5A">
          <w:rPr>
            <w:rStyle w:val="Hiperligao"/>
            <w:rFonts w:eastAsia="Calibri" w:cs="Tahoma"/>
            <w:noProof/>
          </w:rPr>
          <w:t>PLANO DE CONTINGÊNCIA</w:t>
        </w:r>
        <w:r w:rsidR="00A96123">
          <w:rPr>
            <w:noProof/>
            <w:webHidden/>
          </w:rPr>
          <w:tab/>
        </w:r>
        <w:r w:rsidR="00A96123">
          <w:rPr>
            <w:noProof/>
            <w:webHidden/>
          </w:rPr>
          <w:fldChar w:fldCharType="begin"/>
        </w:r>
        <w:r w:rsidR="00A96123">
          <w:rPr>
            <w:noProof/>
            <w:webHidden/>
          </w:rPr>
          <w:instrText xml:space="preserve"> PAGEREF _Toc34649502 \h </w:instrText>
        </w:r>
        <w:r w:rsidR="00A96123">
          <w:rPr>
            <w:noProof/>
            <w:webHidden/>
          </w:rPr>
        </w:r>
        <w:r w:rsidR="00A96123">
          <w:rPr>
            <w:noProof/>
            <w:webHidden/>
          </w:rPr>
          <w:fldChar w:fldCharType="separate"/>
        </w:r>
        <w:r w:rsidR="00A96123">
          <w:rPr>
            <w:noProof/>
            <w:webHidden/>
          </w:rPr>
          <w:t>4</w:t>
        </w:r>
        <w:r w:rsidR="00A96123">
          <w:rPr>
            <w:noProof/>
            <w:webHidden/>
          </w:rPr>
          <w:fldChar w:fldCharType="end"/>
        </w:r>
      </w:hyperlink>
    </w:p>
    <w:p w:rsidR="00A96123" w:rsidRDefault="0027121D">
      <w:pPr>
        <w:pStyle w:val="ndice1"/>
        <w:tabs>
          <w:tab w:val="left" w:pos="660"/>
          <w:tab w:val="right" w:leader="dot" w:pos="9628"/>
        </w:tabs>
        <w:rPr>
          <w:rFonts w:asciiTheme="minorHAnsi" w:eastAsiaTheme="minorEastAsia" w:hAnsiTheme="minorHAnsi" w:cstheme="minorBidi"/>
          <w:noProof/>
        </w:rPr>
      </w:pPr>
      <w:hyperlink w:anchor="_Toc34649503" w:history="1">
        <w:r w:rsidR="00A96123" w:rsidRPr="00916F5A">
          <w:rPr>
            <w:rStyle w:val="Hiperligao"/>
            <w:rFonts w:eastAsia="Calibri" w:cs="Tahoma"/>
            <w:noProof/>
          </w:rPr>
          <w:t>6.1.</w:t>
        </w:r>
        <w:r w:rsidR="00A96123">
          <w:rPr>
            <w:rFonts w:asciiTheme="minorHAnsi" w:eastAsiaTheme="minorEastAsia" w:hAnsiTheme="minorHAnsi" w:cstheme="minorBidi"/>
            <w:noProof/>
          </w:rPr>
          <w:tab/>
        </w:r>
        <w:r w:rsidR="00A96123" w:rsidRPr="00916F5A">
          <w:rPr>
            <w:rStyle w:val="Hiperligao"/>
            <w:rFonts w:eastAsia="Calibri" w:cs="Tahoma"/>
            <w:noProof/>
          </w:rPr>
          <w:t>Medidas gerais a implementar</w:t>
        </w:r>
        <w:r w:rsidR="00A96123">
          <w:rPr>
            <w:noProof/>
            <w:webHidden/>
          </w:rPr>
          <w:tab/>
        </w:r>
        <w:r w:rsidR="00A96123">
          <w:rPr>
            <w:noProof/>
            <w:webHidden/>
          </w:rPr>
          <w:fldChar w:fldCharType="begin"/>
        </w:r>
        <w:r w:rsidR="00A96123">
          <w:rPr>
            <w:noProof/>
            <w:webHidden/>
          </w:rPr>
          <w:instrText xml:space="preserve"> PAGEREF _Toc34649503 \h </w:instrText>
        </w:r>
        <w:r w:rsidR="00A96123">
          <w:rPr>
            <w:noProof/>
            <w:webHidden/>
          </w:rPr>
        </w:r>
        <w:r w:rsidR="00A96123">
          <w:rPr>
            <w:noProof/>
            <w:webHidden/>
          </w:rPr>
          <w:fldChar w:fldCharType="separate"/>
        </w:r>
        <w:r w:rsidR="00A96123">
          <w:rPr>
            <w:noProof/>
            <w:webHidden/>
          </w:rPr>
          <w:t>4</w:t>
        </w:r>
        <w:r w:rsidR="00A96123">
          <w:rPr>
            <w:noProof/>
            <w:webHidden/>
          </w:rPr>
          <w:fldChar w:fldCharType="end"/>
        </w:r>
      </w:hyperlink>
    </w:p>
    <w:p w:rsidR="00A96123" w:rsidRDefault="0027121D">
      <w:pPr>
        <w:pStyle w:val="ndice1"/>
        <w:tabs>
          <w:tab w:val="left" w:pos="660"/>
          <w:tab w:val="right" w:leader="dot" w:pos="9628"/>
        </w:tabs>
        <w:rPr>
          <w:rFonts w:asciiTheme="minorHAnsi" w:eastAsiaTheme="minorEastAsia" w:hAnsiTheme="minorHAnsi" w:cstheme="minorBidi"/>
          <w:noProof/>
        </w:rPr>
      </w:pPr>
      <w:hyperlink w:anchor="_Toc34649504" w:history="1">
        <w:r w:rsidR="00A96123" w:rsidRPr="00916F5A">
          <w:rPr>
            <w:rStyle w:val="Hiperligao"/>
            <w:rFonts w:eastAsia="Calibri" w:cs="Tahoma"/>
            <w:noProof/>
          </w:rPr>
          <w:t>6.2.</w:t>
        </w:r>
        <w:r w:rsidR="00A96123">
          <w:rPr>
            <w:rFonts w:asciiTheme="minorHAnsi" w:eastAsiaTheme="minorEastAsia" w:hAnsiTheme="minorHAnsi" w:cstheme="minorBidi"/>
            <w:noProof/>
          </w:rPr>
          <w:tab/>
        </w:r>
        <w:r w:rsidR="00A96123" w:rsidRPr="00916F5A">
          <w:rPr>
            <w:rStyle w:val="Hiperligao"/>
            <w:rFonts w:eastAsia="Calibri" w:cs="Tahoma"/>
            <w:noProof/>
          </w:rPr>
          <w:t>Preparação para fazer face a um possível caso de infeção</w:t>
        </w:r>
        <w:r w:rsidR="00A96123">
          <w:rPr>
            <w:noProof/>
            <w:webHidden/>
          </w:rPr>
          <w:tab/>
        </w:r>
        <w:r w:rsidR="00A96123">
          <w:rPr>
            <w:noProof/>
            <w:webHidden/>
          </w:rPr>
          <w:fldChar w:fldCharType="begin"/>
        </w:r>
        <w:r w:rsidR="00A96123">
          <w:rPr>
            <w:noProof/>
            <w:webHidden/>
          </w:rPr>
          <w:instrText xml:space="preserve"> PAGEREF _Toc34649504 \h </w:instrText>
        </w:r>
        <w:r w:rsidR="00A96123">
          <w:rPr>
            <w:noProof/>
            <w:webHidden/>
          </w:rPr>
        </w:r>
        <w:r w:rsidR="00A96123">
          <w:rPr>
            <w:noProof/>
            <w:webHidden/>
          </w:rPr>
          <w:fldChar w:fldCharType="separate"/>
        </w:r>
        <w:r w:rsidR="00A96123">
          <w:rPr>
            <w:noProof/>
            <w:webHidden/>
          </w:rPr>
          <w:t>6</w:t>
        </w:r>
        <w:r w:rsidR="00A96123">
          <w:rPr>
            <w:noProof/>
            <w:webHidden/>
          </w:rPr>
          <w:fldChar w:fldCharType="end"/>
        </w:r>
      </w:hyperlink>
    </w:p>
    <w:p w:rsidR="00A96123" w:rsidRDefault="0027121D">
      <w:pPr>
        <w:pStyle w:val="ndice1"/>
        <w:tabs>
          <w:tab w:val="left" w:pos="880"/>
          <w:tab w:val="right" w:leader="dot" w:pos="9628"/>
        </w:tabs>
        <w:rPr>
          <w:rFonts w:asciiTheme="minorHAnsi" w:eastAsiaTheme="minorEastAsia" w:hAnsiTheme="minorHAnsi" w:cstheme="minorBidi"/>
          <w:noProof/>
        </w:rPr>
      </w:pPr>
      <w:hyperlink w:anchor="_Toc34649505" w:history="1">
        <w:r w:rsidR="00A96123" w:rsidRPr="00916F5A">
          <w:rPr>
            <w:rStyle w:val="Hiperligao"/>
            <w:rFonts w:eastAsia="Calibri" w:cs="Tahoma"/>
            <w:noProof/>
          </w:rPr>
          <w:t>6.2.1.</w:t>
        </w:r>
        <w:r w:rsidR="00A96123">
          <w:rPr>
            <w:rFonts w:asciiTheme="minorHAnsi" w:eastAsiaTheme="minorEastAsia" w:hAnsiTheme="minorHAnsi" w:cstheme="minorBidi"/>
            <w:noProof/>
          </w:rPr>
          <w:tab/>
        </w:r>
        <w:r w:rsidR="00A96123" w:rsidRPr="00916F5A">
          <w:rPr>
            <w:rStyle w:val="Hiperligao"/>
            <w:rFonts w:eastAsia="Calibri" w:cs="Tahoma"/>
            <w:noProof/>
          </w:rPr>
          <w:t>Áreas de isolamento e os circuitos até à mesma</w:t>
        </w:r>
        <w:r w:rsidR="00A96123">
          <w:rPr>
            <w:noProof/>
            <w:webHidden/>
          </w:rPr>
          <w:tab/>
        </w:r>
        <w:r w:rsidR="00A96123">
          <w:rPr>
            <w:noProof/>
            <w:webHidden/>
          </w:rPr>
          <w:fldChar w:fldCharType="begin"/>
        </w:r>
        <w:r w:rsidR="00A96123">
          <w:rPr>
            <w:noProof/>
            <w:webHidden/>
          </w:rPr>
          <w:instrText xml:space="preserve"> PAGEREF _Toc34649505 \h </w:instrText>
        </w:r>
        <w:r w:rsidR="00A96123">
          <w:rPr>
            <w:noProof/>
            <w:webHidden/>
          </w:rPr>
        </w:r>
        <w:r w:rsidR="00A96123">
          <w:rPr>
            <w:noProof/>
            <w:webHidden/>
          </w:rPr>
          <w:fldChar w:fldCharType="separate"/>
        </w:r>
        <w:r w:rsidR="00A96123">
          <w:rPr>
            <w:noProof/>
            <w:webHidden/>
          </w:rPr>
          <w:t>7</w:t>
        </w:r>
        <w:r w:rsidR="00A96123">
          <w:rPr>
            <w:noProof/>
            <w:webHidden/>
          </w:rPr>
          <w:fldChar w:fldCharType="end"/>
        </w:r>
      </w:hyperlink>
    </w:p>
    <w:p w:rsidR="00A96123" w:rsidRDefault="0027121D">
      <w:pPr>
        <w:pStyle w:val="ndice1"/>
        <w:tabs>
          <w:tab w:val="left" w:pos="880"/>
          <w:tab w:val="right" w:leader="dot" w:pos="9628"/>
        </w:tabs>
        <w:rPr>
          <w:rFonts w:asciiTheme="minorHAnsi" w:eastAsiaTheme="minorEastAsia" w:hAnsiTheme="minorHAnsi" w:cstheme="minorBidi"/>
          <w:noProof/>
        </w:rPr>
      </w:pPr>
      <w:hyperlink w:anchor="_Toc34649506" w:history="1">
        <w:r w:rsidR="00A96123" w:rsidRPr="00916F5A">
          <w:rPr>
            <w:rStyle w:val="Hiperligao"/>
            <w:rFonts w:eastAsia="Calibri" w:cs="Tahoma"/>
            <w:noProof/>
          </w:rPr>
          <w:t>6.2.2.</w:t>
        </w:r>
        <w:r w:rsidR="00A96123">
          <w:rPr>
            <w:rFonts w:asciiTheme="minorHAnsi" w:eastAsiaTheme="minorEastAsia" w:hAnsiTheme="minorHAnsi" w:cstheme="minorBidi"/>
            <w:noProof/>
          </w:rPr>
          <w:tab/>
        </w:r>
        <w:r w:rsidR="00A96123" w:rsidRPr="00916F5A">
          <w:rPr>
            <w:rStyle w:val="Hiperligao"/>
            <w:rFonts w:eastAsia="Calibri" w:cs="Tahoma"/>
            <w:noProof/>
          </w:rPr>
          <w:t>Implementação de procedimentos internos específicos</w:t>
        </w:r>
        <w:r w:rsidR="00A96123">
          <w:rPr>
            <w:noProof/>
            <w:webHidden/>
          </w:rPr>
          <w:tab/>
        </w:r>
        <w:r w:rsidR="00A96123">
          <w:rPr>
            <w:noProof/>
            <w:webHidden/>
          </w:rPr>
          <w:fldChar w:fldCharType="begin"/>
        </w:r>
        <w:r w:rsidR="00A96123">
          <w:rPr>
            <w:noProof/>
            <w:webHidden/>
          </w:rPr>
          <w:instrText xml:space="preserve"> PAGEREF _Toc34649506 \h </w:instrText>
        </w:r>
        <w:r w:rsidR="00A96123">
          <w:rPr>
            <w:noProof/>
            <w:webHidden/>
          </w:rPr>
        </w:r>
        <w:r w:rsidR="00A96123">
          <w:rPr>
            <w:noProof/>
            <w:webHidden/>
          </w:rPr>
          <w:fldChar w:fldCharType="separate"/>
        </w:r>
        <w:r w:rsidR="00A96123">
          <w:rPr>
            <w:noProof/>
            <w:webHidden/>
          </w:rPr>
          <w:t>7</w:t>
        </w:r>
        <w:r w:rsidR="00A96123">
          <w:rPr>
            <w:noProof/>
            <w:webHidden/>
          </w:rPr>
          <w:fldChar w:fldCharType="end"/>
        </w:r>
      </w:hyperlink>
    </w:p>
    <w:p w:rsidR="00A96123" w:rsidRDefault="0027121D">
      <w:pPr>
        <w:pStyle w:val="ndice1"/>
        <w:tabs>
          <w:tab w:val="left" w:pos="880"/>
          <w:tab w:val="right" w:leader="dot" w:pos="9628"/>
        </w:tabs>
        <w:rPr>
          <w:rFonts w:asciiTheme="minorHAnsi" w:eastAsiaTheme="minorEastAsia" w:hAnsiTheme="minorHAnsi" w:cstheme="minorBidi"/>
          <w:noProof/>
        </w:rPr>
      </w:pPr>
      <w:hyperlink w:anchor="_Toc34649507" w:history="1">
        <w:r w:rsidR="00A96123" w:rsidRPr="00916F5A">
          <w:rPr>
            <w:rStyle w:val="Hiperligao"/>
            <w:rFonts w:eastAsia="Calibri" w:cs="Tahoma"/>
            <w:noProof/>
          </w:rPr>
          <w:t>6.2.3.</w:t>
        </w:r>
        <w:r w:rsidR="00A96123">
          <w:rPr>
            <w:rFonts w:asciiTheme="minorHAnsi" w:eastAsiaTheme="minorEastAsia" w:hAnsiTheme="minorHAnsi" w:cstheme="minorBidi"/>
            <w:noProof/>
          </w:rPr>
          <w:tab/>
        </w:r>
        <w:r w:rsidR="00A96123" w:rsidRPr="00916F5A">
          <w:rPr>
            <w:rStyle w:val="Hiperligao"/>
            <w:rFonts w:eastAsia="Calibri" w:cs="Tahoma"/>
            <w:noProof/>
          </w:rPr>
          <w:t>Definição de procedimentos de comunicação e responsabilidades</w:t>
        </w:r>
        <w:r w:rsidR="00A96123">
          <w:rPr>
            <w:noProof/>
            <w:webHidden/>
          </w:rPr>
          <w:tab/>
        </w:r>
        <w:r w:rsidR="00A96123">
          <w:rPr>
            <w:noProof/>
            <w:webHidden/>
          </w:rPr>
          <w:fldChar w:fldCharType="begin"/>
        </w:r>
        <w:r w:rsidR="00A96123">
          <w:rPr>
            <w:noProof/>
            <w:webHidden/>
          </w:rPr>
          <w:instrText xml:space="preserve"> PAGEREF _Toc34649507 \h </w:instrText>
        </w:r>
        <w:r w:rsidR="00A96123">
          <w:rPr>
            <w:noProof/>
            <w:webHidden/>
          </w:rPr>
        </w:r>
        <w:r w:rsidR="00A96123">
          <w:rPr>
            <w:noProof/>
            <w:webHidden/>
          </w:rPr>
          <w:fldChar w:fldCharType="separate"/>
        </w:r>
        <w:r w:rsidR="00A96123">
          <w:rPr>
            <w:noProof/>
            <w:webHidden/>
          </w:rPr>
          <w:t>8</w:t>
        </w:r>
        <w:r w:rsidR="00A96123">
          <w:rPr>
            <w:noProof/>
            <w:webHidden/>
          </w:rPr>
          <w:fldChar w:fldCharType="end"/>
        </w:r>
      </w:hyperlink>
    </w:p>
    <w:p w:rsidR="00A96123" w:rsidRDefault="0027121D">
      <w:pPr>
        <w:pStyle w:val="ndice1"/>
        <w:tabs>
          <w:tab w:val="left" w:pos="880"/>
          <w:tab w:val="right" w:leader="dot" w:pos="9628"/>
        </w:tabs>
        <w:rPr>
          <w:rFonts w:asciiTheme="minorHAnsi" w:eastAsiaTheme="minorEastAsia" w:hAnsiTheme="minorHAnsi" w:cstheme="minorBidi"/>
          <w:noProof/>
        </w:rPr>
      </w:pPr>
      <w:hyperlink w:anchor="_Toc34649508" w:history="1">
        <w:r w:rsidR="00A96123" w:rsidRPr="00916F5A">
          <w:rPr>
            <w:rStyle w:val="Hiperligao"/>
            <w:rFonts w:eastAsia="Calibri" w:cs="Tahoma"/>
            <w:noProof/>
          </w:rPr>
          <w:t>6.2.4.</w:t>
        </w:r>
        <w:r w:rsidR="00A96123">
          <w:rPr>
            <w:rFonts w:asciiTheme="minorHAnsi" w:eastAsiaTheme="minorEastAsia" w:hAnsiTheme="minorHAnsi" w:cstheme="minorBidi"/>
            <w:noProof/>
          </w:rPr>
          <w:tab/>
        </w:r>
        <w:r w:rsidR="00A96123" w:rsidRPr="00916F5A">
          <w:rPr>
            <w:rStyle w:val="Hiperligao"/>
            <w:rFonts w:eastAsia="Calibri" w:cs="Tahoma"/>
            <w:noProof/>
          </w:rPr>
          <w:t>Procedimentos específicos a adotar perante um caso suspeito na empresa</w:t>
        </w:r>
        <w:r w:rsidR="00A96123">
          <w:rPr>
            <w:noProof/>
            <w:webHidden/>
          </w:rPr>
          <w:tab/>
        </w:r>
        <w:r w:rsidR="00A96123">
          <w:rPr>
            <w:noProof/>
            <w:webHidden/>
          </w:rPr>
          <w:fldChar w:fldCharType="begin"/>
        </w:r>
        <w:r w:rsidR="00A96123">
          <w:rPr>
            <w:noProof/>
            <w:webHidden/>
          </w:rPr>
          <w:instrText xml:space="preserve"> PAGEREF _Toc34649508 \h </w:instrText>
        </w:r>
        <w:r w:rsidR="00A96123">
          <w:rPr>
            <w:noProof/>
            <w:webHidden/>
          </w:rPr>
        </w:r>
        <w:r w:rsidR="00A96123">
          <w:rPr>
            <w:noProof/>
            <w:webHidden/>
          </w:rPr>
          <w:fldChar w:fldCharType="separate"/>
        </w:r>
        <w:r w:rsidR="00A96123">
          <w:rPr>
            <w:noProof/>
            <w:webHidden/>
          </w:rPr>
          <w:t>8</w:t>
        </w:r>
        <w:r w:rsidR="00A96123">
          <w:rPr>
            <w:noProof/>
            <w:webHidden/>
          </w:rPr>
          <w:fldChar w:fldCharType="end"/>
        </w:r>
      </w:hyperlink>
    </w:p>
    <w:p w:rsidR="00A96123" w:rsidRDefault="0027121D">
      <w:pPr>
        <w:pStyle w:val="ndice1"/>
        <w:tabs>
          <w:tab w:val="left" w:pos="660"/>
          <w:tab w:val="right" w:leader="dot" w:pos="9628"/>
        </w:tabs>
        <w:rPr>
          <w:rFonts w:asciiTheme="minorHAnsi" w:eastAsiaTheme="minorEastAsia" w:hAnsiTheme="minorHAnsi" w:cstheme="minorBidi"/>
          <w:noProof/>
        </w:rPr>
      </w:pPr>
      <w:hyperlink w:anchor="_Toc34649509" w:history="1">
        <w:r w:rsidR="00A96123" w:rsidRPr="00916F5A">
          <w:rPr>
            <w:rStyle w:val="Hiperligao"/>
            <w:rFonts w:eastAsia="Calibri" w:cs="Tahoma"/>
            <w:noProof/>
          </w:rPr>
          <w:t>6.3.</w:t>
        </w:r>
        <w:r w:rsidR="00A96123">
          <w:rPr>
            <w:rFonts w:asciiTheme="minorHAnsi" w:eastAsiaTheme="minorEastAsia" w:hAnsiTheme="minorHAnsi" w:cstheme="minorBidi"/>
            <w:noProof/>
          </w:rPr>
          <w:tab/>
        </w:r>
        <w:r w:rsidR="00A96123" w:rsidRPr="00916F5A">
          <w:rPr>
            <w:rStyle w:val="Hiperligao"/>
            <w:rFonts w:eastAsia="Calibri" w:cs="Tahoma"/>
            <w:noProof/>
          </w:rPr>
          <w:t>Procedimentos num caso suspeito após contacto com o SNS24</w:t>
        </w:r>
        <w:r w:rsidR="00A96123">
          <w:rPr>
            <w:noProof/>
            <w:webHidden/>
          </w:rPr>
          <w:tab/>
        </w:r>
        <w:r w:rsidR="00A96123">
          <w:rPr>
            <w:noProof/>
            <w:webHidden/>
          </w:rPr>
          <w:fldChar w:fldCharType="begin"/>
        </w:r>
        <w:r w:rsidR="00A96123">
          <w:rPr>
            <w:noProof/>
            <w:webHidden/>
          </w:rPr>
          <w:instrText xml:space="preserve"> PAGEREF _Toc34649509 \h </w:instrText>
        </w:r>
        <w:r w:rsidR="00A96123">
          <w:rPr>
            <w:noProof/>
            <w:webHidden/>
          </w:rPr>
        </w:r>
        <w:r w:rsidR="00A96123">
          <w:rPr>
            <w:noProof/>
            <w:webHidden/>
          </w:rPr>
          <w:fldChar w:fldCharType="separate"/>
        </w:r>
        <w:r w:rsidR="00A96123">
          <w:rPr>
            <w:noProof/>
            <w:webHidden/>
          </w:rPr>
          <w:t>9</w:t>
        </w:r>
        <w:r w:rsidR="00A96123">
          <w:rPr>
            <w:noProof/>
            <w:webHidden/>
          </w:rPr>
          <w:fldChar w:fldCharType="end"/>
        </w:r>
      </w:hyperlink>
    </w:p>
    <w:p w:rsidR="00A96123" w:rsidRDefault="0027121D">
      <w:pPr>
        <w:pStyle w:val="ndice1"/>
        <w:tabs>
          <w:tab w:val="left" w:pos="660"/>
          <w:tab w:val="right" w:leader="dot" w:pos="9628"/>
        </w:tabs>
        <w:rPr>
          <w:rFonts w:asciiTheme="minorHAnsi" w:eastAsiaTheme="minorEastAsia" w:hAnsiTheme="minorHAnsi" w:cstheme="minorBidi"/>
          <w:noProof/>
        </w:rPr>
      </w:pPr>
      <w:hyperlink w:anchor="_Toc34649510" w:history="1">
        <w:r w:rsidR="00A96123" w:rsidRPr="00916F5A">
          <w:rPr>
            <w:rStyle w:val="Hiperligao"/>
            <w:rFonts w:eastAsia="Calibri" w:cs="Tahoma"/>
            <w:noProof/>
          </w:rPr>
          <w:t>6.4.</w:t>
        </w:r>
        <w:r w:rsidR="00A96123">
          <w:rPr>
            <w:rFonts w:asciiTheme="minorHAnsi" w:eastAsiaTheme="minorEastAsia" w:hAnsiTheme="minorHAnsi" w:cstheme="minorBidi"/>
            <w:noProof/>
          </w:rPr>
          <w:tab/>
        </w:r>
        <w:r w:rsidR="00A96123" w:rsidRPr="00916F5A">
          <w:rPr>
            <w:rStyle w:val="Hiperligao"/>
            <w:rFonts w:eastAsia="Calibri" w:cs="Tahoma"/>
            <w:noProof/>
          </w:rPr>
          <w:t>Procedimento para vigilância de contactos próximos (trabalhadores assintomáticos) de um Caso confirmado de COVID-19:</w:t>
        </w:r>
        <w:r w:rsidR="00A96123">
          <w:rPr>
            <w:noProof/>
            <w:webHidden/>
          </w:rPr>
          <w:tab/>
        </w:r>
        <w:r w:rsidR="00A96123">
          <w:rPr>
            <w:noProof/>
            <w:webHidden/>
          </w:rPr>
          <w:fldChar w:fldCharType="begin"/>
        </w:r>
        <w:r w:rsidR="00A96123">
          <w:rPr>
            <w:noProof/>
            <w:webHidden/>
          </w:rPr>
          <w:instrText xml:space="preserve"> PAGEREF _Toc34649510 \h </w:instrText>
        </w:r>
        <w:r w:rsidR="00A96123">
          <w:rPr>
            <w:noProof/>
            <w:webHidden/>
          </w:rPr>
        </w:r>
        <w:r w:rsidR="00A96123">
          <w:rPr>
            <w:noProof/>
            <w:webHidden/>
          </w:rPr>
          <w:fldChar w:fldCharType="separate"/>
        </w:r>
        <w:r w:rsidR="00A96123">
          <w:rPr>
            <w:noProof/>
            <w:webHidden/>
          </w:rPr>
          <w:t>10</w:t>
        </w:r>
        <w:r w:rsidR="00A96123">
          <w:rPr>
            <w:noProof/>
            <w:webHidden/>
          </w:rPr>
          <w:fldChar w:fldCharType="end"/>
        </w:r>
      </w:hyperlink>
    </w:p>
    <w:p w:rsidR="00A96123" w:rsidRDefault="0027121D">
      <w:pPr>
        <w:pStyle w:val="ndice1"/>
        <w:tabs>
          <w:tab w:val="left" w:pos="660"/>
          <w:tab w:val="right" w:leader="dot" w:pos="9628"/>
        </w:tabs>
        <w:rPr>
          <w:rFonts w:asciiTheme="minorHAnsi" w:eastAsiaTheme="minorEastAsia" w:hAnsiTheme="minorHAnsi" w:cstheme="minorBidi"/>
          <w:noProof/>
        </w:rPr>
      </w:pPr>
      <w:hyperlink w:anchor="_Toc34649511" w:history="1">
        <w:r w:rsidR="00A96123" w:rsidRPr="00916F5A">
          <w:rPr>
            <w:rStyle w:val="Hiperligao"/>
            <w:rFonts w:eastAsia="Calibri" w:cs="Tahoma"/>
            <w:noProof/>
          </w:rPr>
          <w:t>7.1.</w:t>
        </w:r>
        <w:r w:rsidR="00A96123">
          <w:rPr>
            <w:rFonts w:asciiTheme="minorHAnsi" w:eastAsiaTheme="minorEastAsia" w:hAnsiTheme="minorHAnsi" w:cstheme="minorBidi"/>
            <w:noProof/>
          </w:rPr>
          <w:tab/>
        </w:r>
        <w:r w:rsidR="00A96123" w:rsidRPr="00916F5A">
          <w:rPr>
            <w:rStyle w:val="Hiperligao"/>
            <w:rFonts w:eastAsia="Calibri" w:cs="Tahoma"/>
            <w:noProof/>
          </w:rPr>
          <w:t>Procedimento de restrição de visitantes</w:t>
        </w:r>
        <w:r w:rsidR="00A96123">
          <w:rPr>
            <w:noProof/>
            <w:webHidden/>
          </w:rPr>
          <w:tab/>
        </w:r>
        <w:r w:rsidR="00A96123">
          <w:rPr>
            <w:noProof/>
            <w:webHidden/>
          </w:rPr>
          <w:fldChar w:fldCharType="begin"/>
        </w:r>
        <w:r w:rsidR="00A96123">
          <w:rPr>
            <w:noProof/>
            <w:webHidden/>
          </w:rPr>
          <w:instrText xml:space="preserve"> PAGEREF _Toc34649511 \h </w:instrText>
        </w:r>
        <w:r w:rsidR="00A96123">
          <w:rPr>
            <w:noProof/>
            <w:webHidden/>
          </w:rPr>
        </w:r>
        <w:r w:rsidR="00A96123">
          <w:rPr>
            <w:noProof/>
            <w:webHidden/>
          </w:rPr>
          <w:fldChar w:fldCharType="separate"/>
        </w:r>
        <w:r w:rsidR="00A96123">
          <w:rPr>
            <w:noProof/>
            <w:webHidden/>
          </w:rPr>
          <w:t>12</w:t>
        </w:r>
        <w:r w:rsidR="00A96123">
          <w:rPr>
            <w:noProof/>
            <w:webHidden/>
          </w:rPr>
          <w:fldChar w:fldCharType="end"/>
        </w:r>
      </w:hyperlink>
    </w:p>
    <w:p w:rsidR="00A96123" w:rsidRDefault="0027121D">
      <w:pPr>
        <w:pStyle w:val="ndice1"/>
        <w:tabs>
          <w:tab w:val="left" w:pos="660"/>
          <w:tab w:val="right" w:leader="dot" w:pos="9628"/>
        </w:tabs>
        <w:rPr>
          <w:rFonts w:asciiTheme="minorHAnsi" w:eastAsiaTheme="minorEastAsia" w:hAnsiTheme="minorHAnsi" w:cstheme="minorBidi"/>
          <w:noProof/>
        </w:rPr>
      </w:pPr>
      <w:hyperlink w:anchor="_Toc34649512" w:history="1">
        <w:r w:rsidR="00A96123" w:rsidRPr="00916F5A">
          <w:rPr>
            <w:rStyle w:val="Hiperligao"/>
            <w:rFonts w:eastAsia="Calibri" w:cs="Tahoma"/>
            <w:noProof/>
          </w:rPr>
          <w:t>7.2.</w:t>
        </w:r>
        <w:r w:rsidR="00A96123">
          <w:rPr>
            <w:rFonts w:asciiTheme="minorHAnsi" w:eastAsiaTheme="minorEastAsia" w:hAnsiTheme="minorHAnsi" w:cstheme="minorBidi"/>
            <w:noProof/>
          </w:rPr>
          <w:tab/>
        </w:r>
        <w:r w:rsidR="00A96123" w:rsidRPr="00916F5A">
          <w:rPr>
            <w:rStyle w:val="Hiperligao"/>
            <w:rFonts w:eastAsia="Calibri" w:cs="Tahoma"/>
            <w:noProof/>
          </w:rPr>
          <w:t>Procedimento de frequência da resposta</w:t>
        </w:r>
        <w:r w:rsidR="00A96123">
          <w:rPr>
            <w:noProof/>
            <w:webHidden/>
          </w:rPr>
          <w:tab/>
        </w:r>
        <w:r w:rsidR="00A96123">
          <w:rPr>
            <w:noProof/>
            <w:webHidden/>
          </w:rPr>
          <w:fldChar w:fldCharType="begin"/>
        </w:r>
        <w:r w:rsidR="00A96123">
          <w:rPr>
            <w:noProof/>
            <w:webHidden/>
          </w:rPr>
          <w:instrText xml:space="preserve"> PAGEREF _Toc34649512 \h </w:instrText>
        </w:r>
        <w:r w:rsidR="00A96123">
          <w:rPr>
            <w:noProof/>
            <w:webHidden/>
          </w:rPr>
        </w:r>
        <w:r w:rsidR="00A96123">
          <w:rPr>
            <w:noProof/>
            <w:webHidden/>
          </w:rPr>
          <w:fldChar w:fldCharType="separate"/>
        </w:r>
        <w:r w:rsidR="00A96123">
          <w:rPr>
            <w:noProof/>
            <w:webHidden/>
          </w:rPr>
          <w:t>12</w:t>
        </w:r>
        <w:r w:rsidR="00A96123">
          <w:rPr>
            <w:noProof/>
            <w:webHidden/>
          </w:rPr>
          <w:fldChar w:fldCharType="end"/>
        </w:r>
      </w:hyperlink>
    </w:p>
    <w:p w:rsidR="00A96123" w:rsidRDefault="0027121D">
      <w:pPr>
        <w:pStyle w:val="ndice1"/>
        <w:tabs>
          <w:tab w:val="left" w:pos="660"/>
          <w:tab w:val="right" w:leader="dot" w:pos="9628"/>
        </w:tabs>
        <w:rPr>
          <w:rFonts w:asciiTheme="minorHAnsi" w:eastAsiaTheme="minorEastAsia" w:hAnsiTheme="minorHAnsi" w:cstheme="minorBidi"/>
          <w:noProof/>
        </w:rPr>
      </w:pPr>
      <w:hyperlink w:anchor="_Toc34649513" w:history="1">
        <w:r w:rsidR="00A96123" w:rsidRPr="00916F5A">
          <w:rPr>
            <w:rStyle w:val="Hiperligao"/>
            <w:rFonts w:eastAsia="Calibri" w:cs="Tahoma"/>
            <w:noProof/>
          </w:rPr>
          <w:t>7.3.</w:t>
        </w:r>
        <w:r w:rsidR="00A96123">
          <w:rPr>
            <w:rFonts w:asciiTheme="minorHAnsi" w:eastAsiaTheme="minorEastAsia" w:hAnsiTheme="minorHAnsi" w:cstheme="minorBidi"/>
            <w:noProof/>
          </w:rPr>
          <w:tab/>
        </w:r>
        <w:r w:rsidR="00A96123" w:rsidRPr="00916F5A">
          <w:rPr>
            <w:rStyle w:val="Hiperligao"/>
            <w:rFonts w:eastAsia="Calibri" w:cs="Tahoma"/>
            <w:noProof/>
          </w:rPr>
          <w:t>Procedimento de comunicação</w:t>
        </w:r>
        <w:r w:rsidR="00A96123">
          <w:rPr>
            <w:noProof/>
            <w:webHidden/>
          </w:rPr>
          <w:tab/>
        </w:r>
        <w:r w:rsidR="00A96123">
          <w:rPr>
            <w:noProof/>
            <w:webHidden/>
          </w:rPr>
          <w:fldChar w:fldCharType="begin"/>
        </w:r>
        <w:r w:rsidR="00A96123">
          <w:rPr>
            <w:noProof/>
            <w:webHidden/>
          </w:rPr>
          <w:instrText xml:space="preserve"> PAGEREF _Toc34649513 \h </w:instrText>
        </w:r>
        <w:r w:rsidR="00A96123">
          <w:rPr>
            <w:noProof/>
            <w:webHidden/>
          </w:rPr>
        </w:r>
        <w:r w:rsidR="00A96123">
          <w:rPr>
            <w:noProof/>
            <w:webHidden/>
          </w:rPr>
          <w:fldChar w:fldCharType="separate"/>
        </w:r>
        <w:r w:rsidR="00A96123">
          <w:rPr>
            <w:noProof/>
            <w:webHidden/>
          </w:rPr>
          <w:t>12</w:t>
        </w:r>
        <w:r w:rsidR="00A96123">
          <w:rPr>
            <w:noProof/>
            <w:webHidden/>
          </w:rPr>
          <w:fldChar w:fldCharType="end"/>
        </w:r>
      </w:hyperlink>
    </w:p>
    <w:p w:rsidR="00A96123" w:rsidRPr="00A96123" w:rsidRDefault="00A96123">
      <w:pPr>
        <w:pStyle w:val="ndice1"/>
        <w:tabs>
          <w:tab w:val="left" w:pos="660"/>
          <w:tab w:val="right" w:leader="dot" w:pos="9628"/>
        </w:tabs>
        <w:rPr>
          <w:rStyle w:val="Hiperligao"/>
          <w:rFonts w:asciiTheme="minorHAnsi" w:eastAsiaTheme="minorEastAsia" w:hAnsiTheme="minorHAnsi" w:cstheme="minorBidi"/>
          <w:noProof/>
        </w:rPr>
      </w:pPr>
      <w:r>
        <w:rPr>
          <w:rStyle w:val="Hiperligao"/>
          <w:rFonts w:eastAsia="Calibri" w:cs="Tahoma"/>
          <w:noProof/>
        </w:rPr>
        <w:fldChar w:fldCharType="begin"/>
      </w:r>
      <w:r>
        <w:rPr>
          <w:rStyle w:val="Hiperligao"/>
          <w:rFonts w:eastAsia="Calibri" w:cs="Tahoma"/>
          <w:noProof/>
        </w:rPr>
        <w:instrText xml:space="preserve"> HYPERLINK  \l "_Procedimento_relativo_a" </w:instrText>
      </w:r>
      <w:r>
        <w:rPr>
          <w:rStyle w:val="Hiperligao"/>
          <w:rFonts w:eastAsia="Calibri" w:cs="Tahoma"/>
          <w:noProof/>
        </w:rPr>
        <w:fldChar w:fldCharType="separate"/>
      </w:r>
      <w:r w:rsidRPr="00A96123">
        <w:rPr>
          <w:rStyle w:val="Hiperligao"/>
          <w:rFonts w:eastAsia="Calibri" w:cs="Tahoma"/>
          <w:noProof/>
        </w:rPr>
        <w:t>7.4.</w:t>
      </w:r>
      <w:r w:rsidRPr="00A96123">
        <w:rPr>
          <w:rStyle w:val="Hiperligao"/>
          <w:rFonts w:asciiTheme="minorHAnsi" w:eastAsiaTheme="minorEastAsia" w:hAnsiTheme="minorHAnsi" w:cstheme="minorBidi"/>
          <w:noProof/>
        </w:rPr>
        <w:tab/>
      </w:r>
      <w:r w:rsidRPr="00A96123">
        <w:rPr>
          <w:rStyle w:val="Hiperligao"/>
          <w:rFonts w:eastAsia="Calibri" w:cs="Tahoma"/>
          <w:noProof/>
        </w:rPr>
        <w:t>Procedimento relativo a consultas médicas não urgentes</w:t>
      </w:r>
      <w:r w:rsidRPr="00A96123">
        <w:rPr>
          <w:rStyle w:val="Hiperligao"/>
          <w:noProof/>
          <w:webHidden/>
        </w:rPr>
        <w:tab/>
      </w:r>
      <w:r w:rsidRPr="00A96123">
        <w:rPr>
          <w:rStyle w:val="Hiperligao"/>
          <w:noProof/>
          <w:webHidden/>
        </w:rPr>
        <w:fldChar w:fldCharType="begin"/>
      </w:r>
      <w:r w:rsidRPr="00A96123">
        <w:rPr>
          <w:rStyle w:val="Hiperligao"/>
          <w:noProof/>
          <w:webHidden/>
        </w:rPr>
        <w:instrText xml:space="preserve"> PAGEREF _Toc34649514 \h </w:instrText>
      </w:r>
      <w:r w:rsidRPr="00A96123">
        <w:rPr>
          <w:rStyle w:val="Hiperligao"/>
          <w:noProof/>
          <w:webHidden/>
        </w:rPr>
      </w:r>
      <w:r w:rsidRPr="00A96123">
        <w:rPr>
          <w:rStyle w:val="Hiperligao"/>
          <w:noProof/>
          <w:webHidden/>
        </w:rPr>
        <w:fldChar w:fldCharType="separate"/>
      </w:r>
      <w:r w:rsidRPr="00A96123">
        <w:rPr>
          <w:rStyle w:val="Hiperligao"/>
          <w:noProof/>
          <w:webHidden/>
        </w:rPr>
        <w:t>12</w:t>
      </w:r>
      <w:r w:rsidRPr="00A96123">
        <w:rPr>
          <w:rStyle w:val="Hiperligao"/>
          <w:noProof/>
          <w:webHidden/>
        </w:rPr>
        <w:fldChar w:fldCharType="end"/>
      </w:r>
    </w:p>
    <w:p w:rsidR="00A96123" w:rsidRPr="00A96123" w:rsidRDefault="00A96123">
      <w:pPr>
        <w:pStyle w:val="ndice1"/>
        <w:tabs>
          <w:tab w:val="left" w:pos="660"/>
          <w:tab w:val="right" w:leader="dot" w:pos="9628"/>
        </w:tabs>
        <w:rPr>
          <w:rStyle w:val="Hiperligao"/>
          <w:rFonts w:asciiTheme="minorHAnsi" w:eastAsiaTheme="minorEastAsia" w:hAnsiTheme="minorHAnsi" w:cstheme="minorBidi"/>
          <w:noProof/>
        </w:rPr>
      </w:pPr>
      <w:r>
        <w:rPr>
          <w:rStyle w:val="Hiperligao"/>
          <w:rFonts w:eastAsia="Calibri" w:cs="Tahoma"/>
          <w:noProof/>
        </w:rPr>
        <w:fldChar w:fldCharType="end"/>
      </w:r>
      <w:r>
        <w:rPr>
          <w:rStyle w:val="Hiperligao"/>
          <w:rFonts w:eastAsia="Calibri" w:cs="Tahoma"/>
          <w:noProof/>
        </w:rPr>
        <w:fldChar w:fldCharType="begin"/>
      </w:r>
      <w:r>
        <w:rPr>
          <w:rStyle w:val="Hiperligao"/>
          <w:rFonts w:eastAsia="Calibri" w:cs="Tahoma"/>
          <w:noProof/>
        </w:rPr>
        <w:instrText xml:space="preserve"> HYPERLINK  \l "_Procedimento_de_dispensa" </w:instrText>
      </w:r>
      <w:r>
        <w:rPr>
          <w:rStyle w:val="Hiperligao"/>
          <w:rFonts w:eastAsia="Calibri" w:cs="Tahoma"/>
          <w:noProof/>
        </w:rPr>
        <w:fldChar w:fldCharType="separate"/>
      </w:r>
      <w:r w:rsidRPr="00A96123">
        <w:rPr>
          <w:rStyle w:val="Hiperligao"/>
          <w:rFonts w:eastAsia="Calibri" w:cs="Tahoma"/>
          <w:noProof/>
        </w:rPr>
        <w:t>7.5.</w:t>
      </w:r>
      <w:r w:rsidRPr="00A96123">
        <w:rPr>
          <w:rStyle w:val="Hiperligao"/>
          <w:rFonts w:asciiTheme="minorHAnsi" w:eastAsiaTheme="minorEastAsia" w:hAnsiTheme="minorHAnsi" w:cstheme="minorBidi"/>
          <w:noProof/>
        </w:rPr>
        <w:tab/>
      </w:r>
      <w:r w:rsidRPr="00A96123">
        <w:rPr>
          <w:rStyle w:val="Hiperligao"/>
          <w:rFonts w:eastAsia="Calibri" w:cs="Tahoma"/>
          <w:noProof/>
        </w:rPr>
        <w:t>Procedimento de dispensa de medicação</w:t>
      </w:r>
      <w:r w:rsidRPr="00A96123">
        <w:rPr>
          <w:rStyle w:val="Hiperligao"/>
          <w:noProof/>
          <w:webHidden/>
        </w:rPr>
        <w:tab/>
      </w:r>
      <w:r w:rsidRPr="00A96123">
        <w:rPr>
          <w:rStyle w:val="Hiperligao"/>
          <w:noProof/>
          <w:webHidden/>
        </w:rPr>
        <w:fldChar w:fldCharType="begin"/>
      </w:r>
      <w:r w:rsidRPr="00A96123">
        <w:rPr>
          <w:rStyle w:val="Hiperligao"/>
          <w:noProof/>
          <w:webHidden/>
        </w:rPr>
        <w:instrText xml:space="preserve"> PAGEREF _Toc34649515 \h </w:instrText>
      </w:r>
      <w:r w:rsidRPr="00A96123">
        <w:rPr>
          <w:rStyle w:val="Hiperligao"/>
          <w:noProof/>
          <w:webHidden/>
        </w:rPr>
      </w:r>
      <w:r w:rsidRPr="00A96123">
        <w:rPr>
          <w:rStyle w:val="Hiperligao"/>
          <w:noProof/>
          <w:webHidden/>
        </w:rPr>
        <w:fldChar w:fldCharType="separate"/>
      </w:r>
      <w:r w:rsidRPr="00A96123">
        <w:rPr>
          <w:rStyle w:val="Hiperligao"/>
          <w:noProof/>
          <w:webHidden/>
        </w:rPr>
        <w:t>13</w:t>
      </w:r>
      <w:r w:rsidRPr="00A96123">
        <w:rPr>
          <w:rStyle w:val="Hiperligao"/>
          <w:noProof/>
          <w:webHidden/>
        </w:rPr>
        <w:fldChar w:fldCharType="end"/>
      </w:r>
    </w:p>
    <w:p w:rsidR="00A96123" w:rsidRDefault="00A96123">
      <w:pPr>
        <w:pStyle w:val="ndice1"/>
        <w:tabs>
          <w:tab w:val="left" w:pos="440"/>
          <w:tab w:val="right" w:leader="dot" w:pos="9628"/>
        </w:tabs>
        <w:rPr>
          <w:rFonts w:asciiTheme="minorHAnsi" w:eastAsiaTheme="minorEastAsia" w:hAnsiTheme="minorHAnsi" w:cstheme="minorBidi"/>
          <w:noProof/>
        </w:rPr>
      </w:pPr>
      <w:r>
        <w:rPr>
          <w:rStyle w:val="Hiperligao"/>
          <w:rFonts w:eastAsia="Calibri" w:cs="Tahoma"/>
          <w:noProof/>
        </w:rPr>
        <w:fldChar w:fldCharType="end"/>
      </w:r>
      <w:hyperlink w:anchor="_Toc34649516" w:history="1">
        <w:r w:rsidRPr="00916F5A">
          <w:rPr>
            <w:rStyle w:val="Hiperligao"/>
            <w:rFonts w:eastAsia="Calibri" w:cs="Tahoma"/>
            <w:noProof/>
          </w:rPr>
          <w:t>8.</w:t>
        </w:r>
        <w:r>
          <w:rPr>
            <w:rFonts w:asciiTheme="minorHAnsi" w:eastAsiaTheme="minorEastAsia" w:hAnsiTheme="minorHAnsi" w:cstheme="minorBidi"/>
            <w:noProof/>
          </w:rPr>
          <w:tab/>
        </w:r>
        <w:r w:rsidRPr="00916F5A">
          <w:rPr>
            <w:rStyle w:val="Hiperligao"/>
            <w:rFonts w:eastAsia="Calibri" w:cs="Tahoma"/>
            <w:noProof/>
          </w:rPr>
          <w:t>CONCLUSÃO</w:t>
        </w:r>
        <w:r>
          <w:rPr>
            <w:noProof/>
            <w:webHidden/>
          </w:rPr>
          <w:tab/>
        </w:r>
        <w:r>
          <w:rPr>
            <w:noProof/>
            <w:webHidden/>
          </w:rPr>
          <w:fldChar w:fldCharType="begin"/>
        </w:r>
        <w:r>
          <w:rPr>
            <w:noProof/>
            <w:webHidden/>
          </w:rPr>
          <w:instrText xml:space="preserve"> PAGEREF _Toc34649516 \h </w:instrText>
        </w:r>
        <w:r>
          <w:rPr>
            <w:noProof/>
            <w:webHidden/>
          </w:rPr>
        </w:r>
        <w:r>
          <w:rPr>
            <w:noProof/>
            <w:webHidden/>
          </w:rPr>
          <w:fldChar w:fldCharType="separate"/>
        </w:r>
        <w:r>
          <w:rPr>
            <w:noProof/>
            <w:webHidden/>
          </w:rPr>
          <w:t>13</w:t>
        </w:r>
        <w:r>
          <w:rPr>
            <w:noProof/>
            <w:webHidden/>
          </w:rPr>
          <w:fldChar w:fldCharType="end"/>
        </w:r>
      </w:hyperlink>
    </w:p>
    <w:p w:rsidR="00A76DC8" w:rsidRPr="009D3312" w:rsidRDefault="00A76DC8" w:rsidP="009708FB">
      <w:pPr>
        <w:tabs>
          <w:tab w:val="right" w:leader="dot" w:pos="9638"/>
        </w:tabs>
        <w:spacing w:before="120" w:after="120" w:line="240" w:lineRule="auto"/>
        <w:jc w:val="both"/>
        <w:rPr>
          <w:rFonts w:asciiTheme="minorHAnsi" w:hAnsiTheme="minorHAnsi" w:cs="Tahoma"/>
          <w:sz w:val="24"/>
          <w:szCs w:val="24"/>
        </w:rPr>
      </w:pPr>
      <w:r w:rsidRPr="009D3312">
        <w:rPr>
          <w:rFonts w:asciiTheme="minorHAnsi" w:hAnsiTheme="minorHAnsi" w:cs="Tahoma"/>
          <w:b/>
          <w:bCs/>
          <w:sz w:val="24"/>
          <w:szCs w:val="24"/>
        </w:rPr>
        <w:fldChar w:fldCharType="end"/>
      </w: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E13702" w:rsidRDefault="00A76DC8" w:rsidP="00804C85">
      <w:pPr>
        <w:pStyle w:val="Ttulo1"/>
        <w:numPr>
          <w:ilvl w:val="0"/>
          <w:numId w:val="10"/>
        </w:numPr>
        <w:spacing w:before="60" w:after="60"/>
        <w:ind w:left="357" w:hanging="357"/>
        <w:jc w:val="left"/>
        <w:rPr>
          <w:rFonts w:asciiTheme="minorHAnsi" w:hAnsiTheme="minorHAnsi" w:cs="Tahoma"/>
          <w:szCs w:val="24"/>
        </w:rPr>
      </w:pPr>
      <w:r w:rsidRPr="00E13702">
        <w:rPr>
          <w:rFonts w:asciiTheme="minorHAnsi" w:hAnsiTheme="minorHAnsi" w:cs="Tahoma"/>
          <w:szCs w:val="24"/>
        </w:rPr>
        <w:br w:type="page"/>
      </w:r>
      <w:bookmarkStart w:id="0" w:name="_Toc34233967"/>
      <w:bookmarkStart w:id="1" w:name="_Toc34649497"/>
      <w:r w:rsidRPr="00E13702">
        <w:rPr>
          <w:rFonts w:asciiTheme="minorHAnsi" w:hAnsiTheme="minorHAnsi" w:cs="Tahoma"/>
          <w:szCs w:val="24"/>
        </w:rPr>
        <w:lastRenderedPageBreak/>
        <w:t>OBJETIVO</w:t>
      </w:r>
      <w:bookmarkEnd w:id="0"/>
      <w:bookmarkEnd w:id="1"/>
    </w:p>
    <w:p w:rsidR="00A76DC8" w:rsidRPr="009D3312" w:rsidRDefault="00A76DC8" w:rsidP="00804C85">
      <w:p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 xml:space="preserve">O presente documento tem por objetivo definir diretrizes de atuação de forma a mitigar os efeitos de uma possível contaminação da </w:t>
      </w:r>
      <w:r w:rsidR="00620ECE" w:rsidRPr="009D3312">
        <w:rPr>
          <w:rFonts w:asciiTheme="minorHAnsi" w:hAnsiTheme="minorHAnsi" w:cs="Tahoma"/>
          <w:color w:val="000000" w:themeColor="text1"/>
          <w:sz w:val="24"/>
          <w:szCs w:val="24"/>
        </w:rPr>
        <w:t xml:space="preserve">população </w:t>
      </w:r>
      <w:r w:rsidR="00E001C1" w:rsidRPr="009D3312">
        <w:rPr>
          <w:rFonts w:asciiTheme="minorHAnsi" w:hAnsiTheme="minorHAnsi" w:cs="Tahoma"/>
          <w:color w:val="000000" w:themeColor="text1"/>
          <w:sz w:val="24"/>
          <w:szCs w:val="24"/>
        </w:rPr>
        <w:t xml:space="preserve">da </w:t>
      </w:r>
      <w:r w:rsidR="00AE4512" w:rsidRPr="009D3312">
        <w:rPr>
          <w:rFonts w:asciiTheme="minorHAnsi" w:hAnsiTheme="minorHAnsi" w:cs="Tahoma"/>
          <w:color w:val="000000" w:themeColor="text1"/>
          <w:sz w:val="24"/>
          <w:szCs w:val="24"/>
        </w:rPr>
        <w:t xml:space="preserve">__________________ </w:t>
      </w:r>
      <w:r w:rsidR="00AE4512" w:rsidRPr="009D3312">
        <w:rPr>
          <w:rFonts w:asciiTheme="minorHAnsi" w:hAnsiTheme="minorHAnsi" w:cs="Tahoma"/>
          <w:color w:val="BFBFBF" w:themeColor="background1" w:themeShade="BF"/>
          <w:sz w:val="24"/>
          <w:szCs w:val="24"/>
        </w:rPr>
        <w:t>(indicar resposta social/equipamento)</w:t>
      </w:r>
      <w:r w:rsidR="0091050A" w:rsidRPr="009D3312">
        <w:rPr>
          <w:rFonts w:asciiTheme="minorHAnsi" w:hAnsiTheme="minorHAnsi" w:cs="Tahoma"/>
          <w:color w:val="BFBFBF" w:themeColor="background1" w:themeShade="BF"/>
          <w:sz w:val="24"/>
          <w:szCs w:val="24"/>
        </w:rPr>
        <w:t xml:space="preserve"> </w:t>
      </w:r>
      <w:r w:rsidRPr="009D3312">
        <w:rPr>
          <w:rFonts w:asciiTheme="minorHAnsi" w:hAnsiTheme="minorHAnsi" w:cs="Tahoma"/>
          <w:color w:val="000000" w:themeColor="text1"/>
          <w:sz w:val="24"/>
          <w:szCs w:val="24"/>
        </w:rPr>
        <w:t>com o SARS-CoV-2.</w:t>
      </w:r>
    </w:p>
    <w:p w:rsidR="00A76DC8" w:rsidRPr="009D3312" w:rsidRDefault="00A76DC8" w:rsidP="00804C85">
      <w:pPr>
        <w:spacing w:line="240" w:lineRule="auto"/>
        <w:jc w:val="both"/>
        <w:rPr>
          <w:rFonts w:asciiTheme="minorHAnsi" w:hAnsiTheme="minorHAnsi" w:cs="Tahoma"/>
          <w:sz w:val="24"/>
          <w:szCs w:val="24"/>
        </w:rPr>
      </w:pPr>
    </w:p>
    <w:p w:rsidR="00A76DC8" w:rsidRPr="00E13702" w:rsidRDefault="00A76DC8" w:rsidP="00804C85">
      <w:pPr>
        <w:pStyle w:val="Ttulo1"/>
        <w:numPr>
          <w:ilvl w:val="0"/>
          <w:numId w:val="10"/>
        </w:numPr>
        <w:spacing w:before="60" w:after="60"/>
        <w:ind w:left="357" w:hanging="357"/>
        <w:jc w:val="left"/>
        <w:rPr>
          <w:rFonts w:asciiTheme="minorHAnsi" w:hAnsiTheme="minorHAnsi" w:cs="Tahoma"/>
          <w:szCs w:val="24"/>
        </w:rPr>
      </w:pPr>
      <w:bookmarkStart w:id="2" w:name="_Toc34233968"/>
      <w:bookmarkStart w:id="3" w:name="_Toc34649498"/>
      <w:r w:rsidRPr="00E13702">
        <w:rPr>
          <w:rFonts w:asciiTheme="minorHAnsi" w:hAnsiTheme="minorHAnsi" w:cs="Tahoma"/>
          <w:szCs w:val="24"/>
        </w:rPr>
        <w:t>ÂMBITO DE APLICAÇÃO</w:t>
      </w:r>
      <w:bookmarkEnd w:id="2"/>
      <w:bookmarkEnd w:id="3"/>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O presente plano de contingência aplica-se a toda a população da </w:t>
      </w:r>
      <w:r w:rsidR="007034E5">
        <w:rPr>
          <w:rFonts w:asciiTheme="minorHAnsi" w:hAnsiTheme="minorHAnsi" w:cs="Tahoma"/>
          <w:sz w:val="24"/>
          <w:szCs w:val="24"/>
        </w:rPr>
        <w:t>instituição</w:t>
      </w:r>
      <w:r w:rsidRPr="009D3312">
        <w:rPr>
          <w:rFonts w:asciiTheme="minorHAnsi" w:hAnsiTheme="minorHAnsi" w:cs="Tahoma"/>
          <w:sz w:val="24"/>
          <w:szCs w:val="24"/>
        </w:rPr>
        <w:t xml:space="preserve"> e terceiros que se encontrem nas instalações da mesma.</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elaboração </w:t>
      </w:r>
      <w:r w:rsidR="00E001C1" w:rsidRPr="009D3312">
        <w:rPr>
          <w:rFonts w:asciiTheme="minorHAnsi" w:hAnsiTheme="minorHAnsi" w:cs="Tahoma"/>
          <w:sz w:val="24"/>
          <w:szCs w:val="24"/>
        </w:rPr>
        <w:t>deste</w:t>
      </w:r>
      <w:r w:rsidRPr="009D3312">
        <w:rPr>
          <w:rFonts w:asciiTheme="minorHAnsi" w:hAnsiTheme="minorHAnsi" w:cs="Tahoma"/>
          <w:sz w:val="24"/>
          <w:szCs w:val="24"/>
        </w:rPr>
        <w:t xml:space="preserve"> Plano de Contingência no âmbito da infeção pelo novo Coronavírus SARS-CoV-2, assim como os procedimentos a adotar perante um trabalhador com sintomas desta infeção, devem seguir a informação disponibilizada nas orientações da DGS, nomeadamente a </w:t>
      </w:r>
      <w:hyperlink r:id="rId11" w:history="1">
        <w:r w:rsidRPr="006965CB">
          <w:rPr>
            <w:rStyle w:val="Hiperligao"/>
            <w:rFonts w:asciiTheme="minorHAnsi" w:hAnsiTheme="minorHAnsi" w:cs="Tahoma"/>
            <w:b/>
            <w:sz w:val="24"/>
            <w:szCs w:val="24"/>
          </w:rPr>
          <w:t>Norma 006/2020 de 26/02/2020</w:t>
        </w:r>
      </w:hyperlink>
      <w:r w:rsidR="00F00064" w:rsidRPr="009D3312">
        <w:rPr>
          <w:rFonts w:asciiTheme="minorHAnsi" w:hAnsiTheme="minorHAnsi" w:cs="Tahoma"/>
          <w:b/>
          <w:sz w:val="24"/>
          <w:szCs w:val="24"/>
        </w:rPr>
        <w:t xml:space="preserve"> e </w:t>
      </w:r>
      <w:hyperlink r:id="rId12" w:history="1">
        <w:r w:rsidR="00F00064" w:rsidRPr="006965CB">
          <w:rPr>
            <w:rStyle w:val="Hiperligao"/>
            <w:rFonts w:asciiTheme="minorHAnsi" w:hAnsiTheme="minorHAnsi" w:cs="Tahoma"/>
            <w:b/>
            <w:sz w:val="24"/>
            <w:szCs w:val="24"/>
          </w:rPr>
          <w:t>Decreto-Lei n.º 135/2013</w:t>
        </w:r>
        <w:r w:rsidR="006965CB" w:rsidRPr="006965CB">
          <w:rPr>
            <w:rStyle w:val="Hiperligao"/>
            <w:rFonts w:asciiTheme="minorHAnsi" w:hAnsiTheme="minorHAnsi" w:cs="Tahoma"/>
            <w:b/>
            <w:sz w:val="24"/>
            <w:szCs w:val="24"/>
          </w:rPr>
          <w:t>,</w:t>
        </w:r>
        <w:r w:rsidR="00F00064" w:rsidRPr="006965CB">
          <w:rPr>
            <w:rStyle w:val="Hiperligao"/>
            <w:rFonts w:asciiTheme="minorHAnsi" w:hAnsiTheme="minorHAnsi" w:cs="Tahoma"/>
            <w:sz w:val="24"/>
            <w:szCs w:val="24"/>
          </w:rPr>
          <w:t xml:space="preserve"> de 4 de </w:t>
        </w:r>
        <w:r w:rsidR="006965CB" w:rsidRPr="006965CB">
          <w:rPr>
            <w:rStyle w:val="Hiperligao"/>
            <w:rFonts w:asciiTheme="minorHAnsi" w:hAnsiTheme="minorHAnsi" w:cs="Tahoma"/>
            <w:sz w:val="24"/>
            <w:szCs w:val="24"/>
          </w:rPr>
          <w:t>o</w:t>
        </w:r>
        <w:r w:rsidR="00F00064" w:rsidRPr="006965CB">
          <w:rPr>
            <w:rStyle w:val="Hiperligao"/>
            <w:rFonts w:asciiTheme="minorHAnsi" w:hAnsiTheme="minorHAnsi" w:cs="Tahoma"/>
            <w:sz w:val="24"/>
            <w:szCs w:val="24"/>
          </w:rPr>
          <w:t>utubro</w:t>
        </w:r>
      </w:hyperlink>
      <w:r w:rsidR="00F00064" w:rsidRPr="009D3312">
        <w:rPr>
          <w:rFonts w:asciiTheme="minorHAnsi" w:hAnsiTheme="minorHAnsi" w:cs="Tahoma"/>
          <w:sz w:val="24"/>
          <w:szCs w:val="24"/>
        </w:rPr>
        <w:t xml:space="preserve">.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Toda a informação pode ser atualizada a qualquer momento, tendo em conta a evolução do quadro epidemiológico da doença.</w:t>
      </w:r>
    </w:p>
    <w:p w:rsidR="00A76DC8" w:rsidRPr="009D3312" w:rsidRDefault="00A76DC8" w:rsidP="00804C85">
      <w:pPr>
        <w:spacing w:line="240" w:lineRule="auto"/>
        <w:rPr>
          <w:rFonts w:asciiTheme="minorHAnsi" w:hAnsiTheme="minorHAnsi" w:cs="Tahoma"/>
          <w:b/>
          <w:sz w:val="24"/>
          <w:szCs w:val="24"/>
        </w:rPr>
      </w:pPr>
    </w:p>
    <w:p w:rsidR="00A76DC8" w:rsidRPr="00E13702" w:rsidRDefault="00A76DC8" w:rsidP="00804C85">
      <w:pPr>
        <w:pStyle w:val="Ttulo1"/>
        <w:numPr>
          <w:ilvl w:val="0"/>
          <w:numId w:val="10"/>
        </w:numPr>
        <w:spacing w:before="60" w:after="60"/>
        <w:ind w:left="357" w:hanging="357"/>
        <w:jc w:val="left"/>
        <w:rPr>
          <w:rFonts w:asciiTheme="minorHAnsi" w:hAnsiTheme="minorHAnsi" w:cs="Tahoma"/>
          <w:szCs w:val="24"/>
        </w:rPr>
      </w:pPr>
      <w:bookmarkStart w:id="4" w:name="_Toc34233969"/>
      <w:bookmarkStart w:id="5" w:name="_Toc34649499"/>
      <w:r w:rsidRPr="00E13702">
        <w:rPr>
          <w:rFonts w:asciiTheme="minorHAnsi" w:hAnsiTheme="minorHAnsi" w:cs="Tahoma"/>
          <w:szCs w:val="24"/>
        </w:rPr>
        <w:t>QUE É O CORONAVÍRUS</w:t>
      </w:r>
      <w:bookmarkEnd w:id="4"/>
      <w:bookmarkEnd w:id="5"/>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O Coronavírus pertence a uma família de vírus que causam infeções respiratórias. Alguns coronavírus podem causar síndromes respiratórias mais complicadas, como a </w:t>
      </w:r>
      <w:r w:rsidRPr="009D3312">
        <w:rPr>
          <w:rFonts w:asciiTheme="minorHAnsi" w:hAnsiTheme="minorHAnsi" w:cs="Tahoma"/>
          <w:i/>
          <w:sz w:val="24"/>
          <w:szCs w:val="24"/>
        </w:rPr>
        <w:t>Síndrome Respiratória Aguda Grave</w:t>
      </w:r>
      <w:r w:rsidRPr="009D3312">
        <w:rPr>
          <w:rFonts w:asciiTheme="minorHAnsi" w:hAnsiTheme="minorHAnsi" w:cs="Tahoma"/>
          <w:sz w:val="24"/>
          <w:szCs w:val="24"/>
        </w:rPr>
        <w:t xml:space="preserve"> que ficou conhecida pela sigla SARS, da síndrome em inglês “</w:t>
      </w:r>
      <w:proofErr w:type="spellStart"/>
      <w:r w:rsidRPr="009D3312">
        <w:rPr>
          <w:rFonts w:asciiTheme="minorHAnsi" w:hAnsiTheme="minorHAnsi" w:cs="Tahoma"/>
          <w:sz w:val="24"/>
          <w:szCs w:val="24"/>
        </w:rPr>
        <w:t>SevereAcuteRespiratorySyndrome</w:t>
      </w:r>
      <w:proofErr w:type="spellEnd"/>
      <w:r w:rsidRPr="009D3312">
        <w:rPr>
          <w:rFonts w:asciiTheme="minorHAnsi" w:hAnsiTheme="minorHAnsi" w:cs="Tahoma"/>
          <w:sz w:val="24"/>
          <w:szCs w:val="24"/>
        </w:rPr>
        <w:t xml:space="preserve">”.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nova estirpe de coronavírus, foi descoberta em 31/12/19 após casos registados na China, na cidade de Wuhan; até à data, nunca tinha sido identificado em Humanos. Inicialmente designada de 2019-nCov, foi posteriormente titulada pelo </w:t>
      </w:r>
      <w:proofErr w:type="spellStart"/>
      <w:r w:rsidRPr="009D3312">
        <w:rPr>
          <w:rFonts w:asciiTheme="minorHAnsi" w:hAnsiTheme="minorHAnsi" w:cs="Tahoma"/>
          <w:i/>
          <w:sz w:val="24"/>
          <w:szCs w:val="24"/>
        </w:rPr>
        <w:t>CoronaVirus</w:t>
      </w:r>
      <w:proofErr w:type="spellEnd"/>
      <w:r w:rsidRPr="009D3312">
        <w:rPr>
          <w:rFonts w:asciiTheme="minorHAnsi" w:hAnsiTheme="minorHAnsi" w:cs="Tahoma"/>
          <w:i/>
          <w:sz w:val="24"/>
          <w:szCs w:val="24"/>
        </w:rPr>
        <w:t xml:space="preserve"> </w:t>
      </w:r>
      <w:proofErr w:type="spellStart"/>
      <w:r w:rsidRPr="009D3312">
        <w:rPr>
          <w:rFonts w:asciiTheme="minorHAnsi" w:hAnsiTheme="minorHAnsi" w:cs="Tahoma"/>
          <w:i/>
          <w:sz w:val="24"/>
          <w:szCs w:val="24"/>
        </w:rPr>
        <w:t>Study</w:t>
      </w:r>
      <w:proofErr w:type="spellEnd"/>
      <w:r w:rsidRPr="009D3312">
        <w:rPr>
          <w:rFonts w:asciiTheme="minorHAnsi" w:hAnsiTheme="minorHAnsi" w:cs="Tahoma"/>
          <w:i/>
          <w:sz w:val="24"/>
          <w:szCs w:val="24"/>
        </w:rPr>
        <w:t xml:space="preserve"> </w:t>
      </w:r>
      <w:proofErr w:type="spellStart"/>
      <w:r w:rsidRPr="009D3312">
        <w:rPr>
          <w:rFonts w:asciiTheme="minorHAnsi" w:hAnsiTheme="minorHAnsi" w:cs="Tahoma"/>
          <w:i/>
          <w:sz w:val="24"/>
          <w:szCs w:val="24"/>
        </w:rPr>
        <w:t>Group</w:t>
      </w:r>
      <w:proofErr w:type="spellEnd"/>
      <w:r w:rsidRPr="009D3312">
        <w:rPr>
          <w:rFonts w:asciiTheme="minorHAnsi" w:hAnsiTheme="minorHAnsi" w:cs="Tahoma"/>
          <w:sz w:val="24"/>
          <w:szCs w:val="24"/>
        </w:rPr>
        <w:t>, como SARS-CoV-2. Rapidamente demonstrou a sua capacidade de transmissão, sendo certa e inevitável a sua propagação global.</w:t>
      </w:r>
    </w:p>
    <w:p w:rsidR="00A76DC8" w:rsidRPr="009D3312" w:rsidRDefault="00A76DC8" w:rsidP="00804C85">
      <w:pPr>
        <w:spacing w:line="240" w:lineRule="auto"/>
        <w:jc w:val="both"/>
        <w:rPr>
          <w:rFonts w:asciiTheme="minorHAnsi" w:hAnsiTheme="minorHAnsi" w:cs="Tahoma"/>
          <w:sz w:val="24"/>
          <w:szCs w:val="24"/>
        </w:rPr>
      </w:pPr>
    </w:p>
    <w:p w:rsidR="00A76DC8" w:rsidRPr="00E13702" w:rsidRDefault="00A76DC8" w:rsidP="00804C85">
      <w:pPr>
        <w:pStyle w:val="Ttulo1"/>
        <w:numPr>
          <w:ilvl w:val="0"/>
          <w:numId w:val="10"/>
        </w:numPr>
        <w:spacing w:before="60" w:after="60"/>
        <w:ind w:left="357" w:hanging="357"/>
        <w:jc w:val="left"/>
        <w:rPr>
          <w:rFonts w:asciiTheme="minorHAnsi" w:hAnsiTheme="minorHAnsi" w:cs="Tahoma"/>
          <w:szCs w:val="24"/>
        </w:rPr>
      </w:pPr>
      <w:bookmarkStart w:id="6" w:name="_Toc34649500"/>
      <w:r w:rsidRPr="00E13702">
        <w:rPr>
          <w:rFonts w:asciiTheme="minorHAnsi" w:hAnsiTheme="minorHAnsi" w:cs="Tahoma"/>
          <w:szCs w:val="24"/>
        </w:rPr>
        <w:t>DEFINIÇÃO DE CASO SUSPEITO</w:t>
      </w:r>
      <w:bookmarkEnd w:id="6"/>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De acordo com a </w:t>
      </w:r>
      <w:hyperlink r:id="rId13" w:history="1">
        <w:r w:rsidRPr="00190A6A">
          <w:rPr>
            <w:rStyle w:val="Hiperligao"/>
            <w:rFonts w:asciiTheme="minorHAnsi" w:hAnsiTheme="minorHAnsi" w:cs="Tahoma"/>
            <w:sz w:val="24"/>
            <w:szCs w:val="24"/>
          </w:rPr>
          <w:t>Orientação n.º 006/2020 da DGS</w:t>
        </w:r>
      </w:hyperlink>
      <w:r w:rsidRPr="009D3312">
        <w:rPr>
          <w:rFonts w:asciiTheme="minorHAnsi" w:hAnsiTheme="minorHAnsi" w:cs="Tahoma"/>
          <w:sz w:val="24"/>
          <w:szCs w:val="24"/>
        </w:rPr>
        <w:t>, considera-se caso suspeito, o seguinte:</w:t>
      </w:r>
    </w:p>
    <w:tbl>
      <w:tblPr>
        <w:tblW w:w="10196"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CellMar>
          <w:top w:w="47" w:type="dxa"/>
          <w:left w:w="110" w:type="dxa"/>
          <w:bottom w:w="7" w:type="dxa"/>
          <w:right w:w="60" w:type="dxa"/>
        </w:tblCellMar>
        <w:tblLook w:val="04A0" w:firstRow="1" w:lastRow="0" w:firstColumn="1" w:lastColumn="0" w:noHBand="0" w:noVBand="1"/>
      </w:tblPr>
      <w:tblGrid>
        <w:gridCol w:w="2516"/>
        <w:gridCol w:w="310"/>
        <w:gridCol w:w="7370"/>
      </w:tblGrid>
      <w:tr w:rsidR="00CC0621" w:rsidRPr="009D3312" w:rsidTr="000D721E">
        <w:trPr>
          <w:trHeight w:val="202"/>
        </w:trPr>
        <w:tc>
          <w:tcPr>
            <w:tcW w:w="2516" w:type="dxa"/>
            <w:tcBorders>
              <w:top w:val="single" w:sz="4" w:space="0" w:color="000000"/>
              <w:bottom w:val="dotted" w:sz="4" w:space="0" w:color="000000"/>
              <w:right w:val="nil"/>
            </w:tcBorders>
            <w:shd w:val="clear" w:color="auto" w:fill="D0CECE" w:themeFill="background2" w:themeFillShade="E6"/>
          </w:tcPr>
          <w:p w:rsidR="00CC0621" w:rsidRPr="009D3312" w:rsidRDefault="00CC0621" w:rsidP="00804C85">
            <w:pPr>
              <w:spacing w:after="0" w:line="240" w:lineRule="auto"/>
              <w:ind w:right="55"/>
              <w:jc w:val="center"/>
              <w:rPr>
                <w:rFonts w:asciiTheme="minorHAnsi" w:hAnsiTheme="minorHAnsi" w:cs="Tahoma"/>
                <w:b/>
                <w:sz w:val="24"/>
                <w:szCs w:val="24"/>
              </w:rPr>
            </w:pPr>
            <w:r w:rsidRPr="009D3312">
              <w:rPr>
                <w:rFonts w:asciiTheme="minorHAnsi" w:hAnsiTheme="minorHAnsi" w:cs="Tahoma"/>
                <w:b/>
                <w:sz w:val="24"/>
                <w:szCs w:val="24"/>
              </w:rPr>
              <w:t>Critérios clínicos</w:t>
            </w:r>
          </w:p>
        </w:tc>
        <w:tc>
          <w:tcPr>
            <w:tcW w:w="310" w:type="dxa"/>
            <w:tcBorders>
              <w:top w:val="single" w:sz="4" w:space="0" w:color="000000"/>
              <w:left w:val="nil"/>
              <w:bottom w:val="dotted" w:sz="4" w:space="0" w:color="000000"/>
              <w:right w:val="nil"/>
            </w:tcBorders>
            <w:shd w:val="clear" w:color="auto" w:fill="D0CECE" w:themeFill="background2" w:themeFillShade="E6"/>
            <w:vAlign w:val="center"/>
          </w:tcPr>
          <w:p w:rsidR="00CC0621" w:rsidRPr="009D3312" w:rsidRDefault="00CC0621" w:rsidP="00804C85">
            <w:pPr>
              <w:spacing w:after="0" w:line="240" w:lineRule="auto"/>
              <w:jc w:val="center"/>
              <w:rPr>
                <w:rFonts w:asciiTheme="minorHAnsi" w:hAnsiTheme="minorHAnsi" w:cs="Tahoma"/>
                <w:sz w:val="24"/>
                <w:szCs w:val="24"/>
              </w:rPr>
            </w:pPr>
          </w:p>
        </w:tc>
        <w:tc>
          <w:tcPr>
            <w:tcW w:w="7370" w:type="dxa"/>
            <w:tcBorders>
              <w:left w:val="nil"/>
            </w:tcBorders>
            <w:shd w:val="clear" w:color="auto" w:fill="D0CECE" w:themeFill="background2" w:themeFillShade="E6"/>
          </w:tcPr>
          <w:p w:rsidR="00CC0621" w:rsidRPr="009D3312" w:rsidRDefault="00CC0621" w:rsidP="00804C85">
            <w:pPr>
              <w:spacing w:after="0" w:line="240" w:lineRule="auto"/>
              <w:ind w:right="57"/>
              <w:jc w:val="center"/>
              <w:rPr>
                <w:rFonts w:asciiTheme="minorHAnsi" w:hAnsiTheme="minorHAnsi" w:cs="Tahoma"/>
                <w:b/>
                <w:sz w:val="24"/>
                <w:szCs w:val="24"/>
              </w:rPr>
            </w:pPr>
            <w:r w:rsidRPr="009D3312">
              <w:rPr>
                <w:rFonts w:asciiTheme="minorHAnsi" w:hAnsiTheme="minorHAnsi" w:cs="Tahoma"/>
                <w:b/>
                <w:sz w:val="24"/>
                <w:szCs w:val="24"/>
              </w:rPr>
              <w:t>Critérios epidemiológicos</w:t>
            </w:r>
          </w:p>
        </w:tc>
      </w:tr>
      <w:tr w:rsidR="00CC0621" w:rsidRPr="009D3312" w:rsidTr="003E3CEE">
        <w:trPr>
          <w:trHeight w:val="2451"/>
        </w:trPr>
        <w:tc>
          <w:tcPr>
            <w:tcW w:w="2516" w:type="dxa"/>
            <w:tcBorders>
              <w:top w:val="dotted" w:sz="4" w:space="0" w:color="000000"/>
            </w:tcBorders>
            <w:shd w:val="clear" w:color="auto" w:fill="auto"/>
            <w:vAlign w:val="center"/>
          </w:tcPr>
          <w:p w:rsidR="00CC0621" w:rsidRPr="003C1428" w:rsidRDefault="00CC0621" w:rsidP="009D3312">
            <w:pPr>
              <w:pStyle w:val="Default"/>
              <w:rPr>
                <w:rFonts w:asciiTheme="minorHAnsi" w:hAnsiTheme="minorHAnsi" w:cs="Tahoma"/>
                <w:color w:val="auto"/>
                <w:sz w:val="22"/>
              </w:rPr>
            </w:pPr>
            <w:r w:rsidRPr="003C1428">
              <w:rPr>
                <w:rFonts w:asciiTheme="minorHAnsi" w:hAnsiTheme="minorHAnsi" w:cs="Tahoma"/>
                <w:color w:val="auto"/>
                <w:sz w:val="22"/>
              </w:rPr>
              <w:t xml:space="preserve">Infeção respiratória aguda (febre ou tosse ou dificuldade respiratória) requerendo ou não hospitalização </w:t>
            </w:r>
          </w:p>
        </w:tc>
        <w:tc>
          <w:tcPr>
            <w:tcW w:w="0" w:type="auto"/>
            <w:tcBorders>
              <w:top w:val="dotted" w:sz="4" w:space="0" w:color="000000"/>
            </w:tcBorders>
            <w:shd w:val="clear" w:color="auto" w:fill="auto"/>
            <w:vAlign w:val="center"/>
          </w:tcPr>
          <w:p w:rsidR="00CC0621" w:rsidRPr="003C1428" w:rsidRDefault="00CC0621" w:rsidP="00804C85">
            <w:pPr>
              <w:spacing w:after="0" w:line="240" w:lineRule="auto"/>
              <w:jc w:val="center"/>
              <w:rPr>
                <w:rFonts w:asciiTheme="minorHAnsi" w:hAnsiTheme="minorHAnsi" w:cs="Tahoma"/>
                <w:szCs w:val="24"/>
              </w:rPr>
            </w:pPr>
            <w:r w:rsidRPr="003C1428">
              <w:rPr>
                <w:rFonts w:asciiTheme="minorHAnsi" w:hAnsiTheme="minorHAnsi" w:cs="Tahoma"/>
                <w:szCs w:val="24"/>
              </w:rPr>
              <w:t>E</w:t>
            </w:r>
          </w:p>
        </w:tc>
        <w:tc>
          <w:tcPr>
            <w:tcW w:w="7370" w:type="dxa"/>
            <w:shd w:val="clear" w:color="auto" w:fill="auto"/>
            <w:vAlign w:val="center"/>
          </w:tcPr>
          <w:p w:rsidR="00CC0621" w:rsidRPr="003C1428" w:rsidRDefault="00CC0621" w:rsidP="00804C85">
            <w:pPr>
              <w:pStyle w:val="Default"/>
              <w:jc w:val="center"/>
              <w:rPr>
                <w:rFonts w:asciiTheme="minorHAnsi" w:hAnsiTheme="minorHAnsi" w:cs="Tahoma"/>
                <w:color w:val="auto"/>
                <w:sz w:val="22"/>
              </w:rPr>
            </w:pPr>
            <w:r w:rsidRPr="003C1428">
              <w:rPr>
                <w:rFonts w:asciiTheme="minorHAnsi" w:hAnsiTheme="minorHAnsi" w:cs="Tahoma"/>
                <w:color w:val="auto"/>
                <w:sz w:val="22"/>
              </w:rPr>
              <w:t>História de viagem para áreas com transmissão comunitária ativa nos 14 dias antes do início de sintomas</w:t>
            </w:r>
          </w:p>
          <w:p w:rsidR="00CC0621" w:rsidRPr="003C1428" w:rsidRDefault="00CC0621" w:rsidP="00804C85">
            <w:pPr>
              <w:pStyle w:val="Default"/>
              <w:jc w:val="center"/>
              <w:rPr>
                <w:rFonts w:asciiTheme="minorHAnsi" w:hAnsiTheme="minorHAnsi" w:cs="Tahoma"/>
                <w:b/>
                <w:bCs/>
                <w:color w:val="auto"/>
                <w:sz w:val="22"/>
              </w:rPr>
            </w:pPr>
            <w:r w:rsidRPr="003C1428">
              <w:rPr>
                <w:rFonts w:asciiTheme="minorHAnsi" w:hAnsiTheme="minorHAnsi" w:cs="Tahoma"/>
                <w:b/>
                <w:bCs/>
                <w:color w:val="auto"/>
                <w:sz w:val="22"/>
              </w:rPr>
              <w:t>OU</w:t>
            </w:r>
          </w:p>
          <w:p w:rsidR="00CC0621" w:rsidRPr="003C1428" w:rsidRDefault="00CC0621" w:rsidP="00804C85">
            <w:pPr>
              <w:pStyle w:val="Default"/>
              <w:jc w:val="center"/>
              <w:rPr>
                <w:rFonts w:asciiTheme="minorHAnsi" w:hAnsiTheme="minorHAnsi" w:cs="Tahoma"/>
                <w:color w:val="auto"/>
                <w:sz w:val="22"/>
              </w:rPr>
            </w:pPr>
            <w:r w:rsidRPr="003C1428">
              <w:rPr>
                <w:rFonts w:asciiTheme="minorHAnsi" w:hAnsiTheme="minorHAnsi" w:cs="Tahoma"/>
                <w:color w:val="auto"/>
                <w:sz w:val="22"/>
              </w:rPr>
              <w:t>Contacto com caso confirmado ou provável de infeção por SARS-CoV-2/COVID-19, nos 14 dias antes do início dos sintomas</w:t>
            </w:r>
          </w:p>
          <w:p w:rsidR="00CC0621" w:rsidRPr="003C1428" w:rsidRDefault="00CC0621" w:rsidP="00804C85">
            <w:pPr>
              <w:pStyle w:val="Default"/>
              <w:jc w:val="center"/>
              <w:rPr>
                <w:rFonts w:asciiTheme="minorHAnsi" w:hAnsiTheme="minorHAnsi" w:cs="Tahoma"/>
                <w:b/>
                <w:bCs/>
                <w:color w:val="auto"/>
                <w:sz w:val="22"/>
              </w:rPr>
            </w:pPr>
          </w:p>
          <w:p w:rsidR="00CC0621" w:rsidRPr="003C1428" w:rsidRDefault="00CC0621" w:rsidP="00804C85">
            <w:pPr>
              <w:pStyle w:val="Default"/>
              <w:jc w:val="center"/>
              <w:rPr>
                <w:rFonts w:asciiTheme="minorHAnsi" w:hAnsiTheme="minorHAnsi" w:cs="Tahoma"/>
                <w:b/>
                <w:bCs/>
                <w:color w:val="auto"/>
                <w:sz w:val="22"/>
              </w:rPr>
            </w:pPr>
            <w:r w:rsidRPr="003C1428">
              <w:rPr>
                <w:rFonts w:asciiTheme="minorHAnsi" w:hAnsiTheme="minorHAnsi" w:cs="Tahoma"/>
                <w:b/>
                <w:bCs/>
                <w:color w:val="auto"/>
                <w:sz w:val="22"/>
              </w:rPr>
              <w:t>OU</w:t>
            </w:r>
          </w:p>
          <w:p w:rsidR="00CC0621" w:rsidRPr="003C1428" w:rsidRDefault="00CC0621" w:rsidP="00804C85">
            <w:pPr>
              <w:spacing w:after="0" w:line="240" w:lineRule="auto"/>
              <w:ind w:right="48"/>
              <w:jc w:val="center"/>
              <w:rPr>
                <w:rFonts w:asciiTheme="minorHAnsi" w:hAnsiTheme="minorHAnsi" w:cs="Tahoma"/>
                <w:szCs w:val="24"/>
              </w:rPr>
            </w:pPr>
            <w:r w:rsidRPr="003C1428">
              <w:rPr>
                <w:rFonts w:asciiTheme="minorHAnsi" w:hAnsiTheme="minorHAnsi" w:cs="Tahoma"/>
                <w:szCs w:val="24"/>
              </w:rPr>
              <w:t>Profissional de saúde ou pessoa que tenha estado numa instituição de saúde onde são tratados doentes com COVID-19</w:t>
            </w:r>
          </w:p>
        </w:tc>
      </w:tr>
    </w:tbl>
    <w:p w:rsidR="00CC0621" w:rsidRPr="009D3312" w:rsidRDefault="00CC0621" w:rsidP="00804C85">
      <w:pPr>
        <w:spacing w:line="240" w:lineRule="auto"/>
        <w:rPr>
          <w:rFonts w:asciiTheme="minorHAnsi" w:hAnsiTheme="minorHAnsi" w:cs="Tahoma"/>
          <w:b/>
          <w:sz w:val="24"/>
          <w:szCs w:val="24"/>
        </w:rPr>
      </w:pPr>
    </w:p>
    <w:p w:rsidR="00A76DC8" w:rsidRPr="00E13702" w:rsidRDefault="00A76DC8" w:rsidP="00804C85">
      <w:pPr>
        <w:pStyle w:val="Ttulo1"/>
        <w:numPr>
          <w:ilvl w:val="0"/>
          <w:numId w:val="10"/>
        </w:numPr>
        <w:spacing w:before="60" w:after="60"/>
        <w:ind w:left="357" w:hanging="357"/>
        <w:jc w:val="left"/>
        <w:rPr>
          <w:rFonts w:asciiTheme="minorHAnsi" w:hAnsiTheme="minorHAnsi" w:cs="Tahoma"/>
          <w:szCs w:val="24"/>
        </w:rPr>
      </w:pPr>
      <w:bookmarkStart w:id="7" w:name="_Toc34649501"/>
      <w:r w:rsidRPr="00E13702">
        <w:rPr>
          <w:rFonts w:asciiTheme="minorHAnsi" w:hAnsiTheme="minorHAnsi" w:cs="Tahoma"/>
          <w:szCs w:val="24"/>
        </w:rPr>
        <w:lastRenderedPageBreak/>
        <w:t>TRANSMISSÃO DA INFEÇÃO</w:t>
      </w:r>
      <w:bookmarkEnd w:id="7"/>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Considera-se que a COVID-19 pode transmitir-se:</w:t>
      </w:r>
    </w:p>
    <w:p w:rsidR="00A76DC8" w:rsidRPr="009D3312" w:rsidRDefault="00A76DC8" w:rsidP="00804C85">
      <w:pPr>
        <w:pStyle w:val="PargrafodaLista"/>
        <w:numPr>
          <w:ilvl w:val="0"/>
          <w:numId w:val="11"/>
        </w:num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Por gotículas respiratórias (partículas superiores a 5 micra);</w:t>
      </w:r>
    </w:p>
    <w:p w:rsidR="00A76DC8" w:rsidRPr="009D3312" w:rsidRDefault="00A76DC8" w:rsidP="00804C85">
      <w:pPr>
        <w:pStyle w:val="PargrafodaLista"/>
        <w:numPr>
          <w:ilvl w:val="0"/>
          <w:numId w:val="11"/>
        </w:num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Pelo contacto direto com secreções infeciosas;</w:t>
      </w:r>
    </w:p>
    <w:p w:rsidR="00A76DC8" w:rsidRPr="009D3312" w:rsidRDefault="00A76DC8" w:rsidP="00804C85">
      <w:pPr>
        <w:pStyle w:val="PargrafodaLista"/>
        <w:numPr>
          <w:ilvl w:val="0"/>
          <w:numId w:val="11"/>
        </w:num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Por aerossóis em procedimentos terapêuticos que os produzem (inferiores a 1 mícron).</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O atual conhecimento sobre a transmissão do SARS-CoV-2 é suportado no conhecimento sobre os primeiros casos de COVID-19 e sobre outros coronavírus do mesmo subgénero. A transmissão de pessoa para pessoa foi confirmada e julga-se que esta ocorre durante uma exposição próxima a pessoa com COVID-19, através da disseminação de gotículas respiratórias produzidas quando uma pessoa infetada tosse, espirra ou fala, as quais podem ser inaladas ou pousar na boca, nariz ou olhos de pessoas que estão próximas. O contacto das mãos com uma superfície ou objeto com o novo coronavírus e, em seguida, o contacto com as mucosas ora</w:t>
      </w:r>
      <w:r w:rsidR="000A2C5F" w:rsidRPr="009D3312">
        <w:rPr>
          <w:rFonts w:asciiTheme="minorHAnsi" w:hAnsiTheme="minorHAnsi" w:cs="Tahoma"/>
          <w:sz w:val="24"/>
          <w:szCs w:val="24"/>
        </w:rPr>
        <w:t>is</w:t>
      </w:r>
      <w:r w:rsidRPr="009D3312">
        <w:rPr>
          <w:rFonts w:asciiTheme="minorHAnsi" w:hAnsiTheme="minorHAnsi" w:cs="Tahoma"/>
          <w:sz w:val="24"/>
          <w:szCs w:val="24"/>
        </w:rPr>
        <w:t xml:space="preserve">, nasal ou ocular (boca, nariz ou olhos), pode conduzir à transmissão da infeção.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Até à data não existe vacina ou tratamento específico para esta infeção.</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 medidas preventivas no âmbito da COVID-19 a instituir pela empresa têm em conta as vias de transmissão direta (via aérea e por contacto) e as vias de transmissão indireta (superfícies/objetos contaminados).</w:t>
      </w:r>
    </w:p>
    <w:p w:rsidR="00A76DC8" w:rsidRPr="009D3312" w:rsidRDefault="00A76DC8" w:rsidP="00804C85">
      <w:pPr>
        <w:spacing w:line="240" w:lineRule="auto"/>
        <w:rPr>
          <w:rFonts w:asciiTheme="minorHAnsi" w:hAnsiTheme="minorHAnsi" w:cs="Tahoma"/>
          <w:sz w:val="24"/>
          <w:szCs w:val="24"/>
        </w:rPr>
      </w:pPr>
    </w:p>
    <w:p w:rsidR="00A76DC8" w:rsidRPr="00E13702" w:rsidRDefault="00A76DC8" w:rsidP="00804C85">
      <w:pPr>
        <w:pStyle w:val="Ttulo1"/>
        <w:numPr>
          <w:ilvl w:val="0"/>
          <w:numId w:val="10"/>
        </w:numPr>
        <w:spacing w:before="60" w:after="60"/>
        <w:ind w:left="357" w:hanging="357"/>
        <w:jc w:val="left"/>
        <w:rPr>
          <w:rFonts w:asciiTheme="minorHAnsi" w:hAnsiTheme="minorHAnsi" w:cs="Tahoma"/>
          <w:szCs w:val="24"/>
        </w:rPr>
      </w:pPr>
      <w:bookmarkStart w:id="8" w:name="_Toc34649502"/>
      <w:r w:rsidRPr="00E13702">
        <w:rPr>
          <w:rFonts w:asciiTheme="minorHAnsi" w:hAnsiTheme="minorHAnsi" w:cs="Tahoma"/>
          <w:szCs w:val="24"/>
        </w:rPr>
        <w:t>PLANO DE CONTINGÊNCIA</w:t>
      </w:r>
      <w:bookmarkEnd w:id="8"/>
    </w:p>
    <w:p w:rsidR="00A76DC8" w:rsidRPr="009D3312" w:rsidRDefault="00A76DC8" w:rsidP="00804C85">
      <w:pPr>
        <w:pStyle w:val="Ttulo1"/>
        <w:numPr>
          <w:ilvl w:val="1"/>
          <w:numId w:val="10"/>
        </w:numPr>
        <w:spacing w:before="120" w:after="120"/>
        <w:ind w:left="993" w:hanging="567"/>
        <w:jc w:val="left"/>
        <w:rPr>
          <w:rFonts w:asciiTheme="minorHAnsi" w:hAnsiTheme="minorHAnsi" w:cs="Tahoma"/>
          <w:szCs w:val="24"/>
        </w:rPr>
      </w:pPr>
      <w:bookmarkStart w:id="9" w:name="_Toc34649503"/>
      <w:r w:rsidRPr="009D3312">
        <w:rPr>
          <w:rFonts w:asciiTheme="minorHAnsi" w:hAnsiTheme="minorHAnsi" w:cs="Tahoma"/>
          <w:szCs w:val="24"/>
        </w:rPr>
        <w:t>Medidas gerais a implementar</w:t>
      </w:r>
      <w:bookmarkEnd w:id="9"/>
    </w:p>
    <w:p w:rsidR="00A76DC8" w:rsidRPr="009D3312" w:rsidRDefault="000A2C5F" w:rsidP="00804C85">
      <w:pPr>
        <w:spacing w:after="0" w:line="240" w:lineRule="auto"/>
        <w:jc w:val="both"/>
        <w:rPr>
          <w:rFonts w:asciiTheme="minorHAnsi" w:hAnsiTheme="minorHAnsi" w:cs="Tahoma"/>
          <w:sz w:val="24"/>
          <w:szCs w:val="24"/>
        </w:rPr>
      </w:pPr>
      <w:r w:rsidRPr="009D3312">
        <w:rPr>
          <w:rFonts w:asciiTheme="minorHAnsi" w:hAnsiTheme="minorHAnsi" w:cs="Tahoma"/>
          <w:sz w:val="24"/>
          <w:szCs w:val="24"/>
        </w:rPr>
        <w:t>Na</w:t>
      </w:r>
      <w:r w:rsidR="00A76DC8" w:rsidRPr="009D3312">
        <w:rPr>
          <w:rFonts w:asciiTheme="minorHAnsi" w:hAnsiTheme="minorHAnsi" w:cs="Tahoma"/>
          <w:sz w:val="24"/>
          <w:szCs w:val="24"/>
        </w:rPr>
        <w:t xml:space="preserve"> elaboração </w:t>
      </w:r>
      <w:r w:rsidR="00F00064" w:rsidRPr="009D3312">
        <w:rPr>
          <w:rFonts w:asciiTheme="minorHAnsi" w:hAnsiTheme="minorHAnsi" w:cs="Tahoma"/>
          <w:sz w:val="24"/>
          <w:szCs w:val="24"/>
        </w:rPr>
        <w:t>deste</w:t>
      </w:r>
      <w:r w:rsidR="00A76DC8" w:rsidRPr="009D3312">
        <w:rPr>
          <w:rFonts w:asciiTheme="minorHAnsi" w:hAnsiTheme="minorHAnsi" w:cs="Tahoma"/>
          <w:sz w:val="24"/>
          <w:szCs w:val="24"/>
        </w:rPr>
        <w:t xml:space="preserve"> Plano de Contingência </w:t>
      </w:r>
      <w:r w:rsidR="00F00064" w:rsidRPr="009D3312">
        <w:rPr>
          <w:rFonts w:asciiTheme="minorHAnsi" w:hAnsiTheme="minorHAnsi" w:cs="Tahoma"/>
          <w:sz w:val="24"/>
          <w:szCs w:val="24"/>
        </w:rPr>
        <w:t>responde-se às</w:t>
      </w:r>
      <w:r w:rsidR="00A76DC8" w:rsidRPr="009D3312">
        <w:rPr>
          <w:rFonts w:asciiTheme="minorHAnsi" w:hAnsiTheme="minorHAnsi" w:cs="Tahoma"/>
          <w:sz w:val="24"/>
          <w:szCs w:val="24"/>
        </w:rPr>
        <w:t xml:space="preserve"> 3 questões que a </w:t>
      </w:r>
      <w:hyperlink r:id="rId14" w:history="1">
        <w:r w:rsidR="00A76DC8" w:rsidRPr="00190A6A">
          <w:rPr>
            <w:rStyle w:val="Hiperligao"/>
            <w:rFonts w:asciiTheme="minorHAnsi" w:hAnsiTheme="minorHAnsi" w:cs="Tahoma"/>
            <w:sz w:val="24"/>
            <w:szCs w:val="24"/>
          </w:rPr>
          <w:t>Norma 006/2020</w:t>
        </w:r>
      </w:hyperlink>
      <w:r w:rsidR="00A76DC8" w:rsidRPr="009D3312">
        <w:rPr>
          <w:rFonts w:asciiTheme="minorHAnsi" w:hAnsiTheme="minorHAnsi" w:cs="Tahoma"/>
          <w:sz w:val="24"/>
          <w:szCs w:val="24"/>
        </w:rPr>
        <w:t xml:space="preserve"> define como basilares:</w:t>
      </w:r>
    </w:p>
    <w:p w:rsidR="00804C85" w:rsidRPr="009D3312" w:rsidRDefault="00804C85" w:rsidP="00804C85">
      <w:pPr>
        <w:spacing w:after="0" w:line="240" w:lineRule="auto"/>
        <w:jc w:val="both"/>
        <w:rPr>
          <w:rFonts w:asciiTheme="minorHAnsi" w:hAnsiTheme="minorHAnsi" w:cs="Tahoma"/>
          <w:sz w:val="24"/>
          <w:szCs w:val="24"/>
        </w:rPr>
      </w:pPr>
    </w:p>
    <w:p w:rsidR="00A76DC8" w:rsidRPr="009D3312" w:rsidRDefault="00A76DC8" w:rsidP="00804C85">
      <w:pPr>
        <w:numPr>
          <w:ilvl w:val="0"/>
          <w:numId w:val="2"/>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Quais os efeitos que a </w:t>
      </w:r>
      <w:r w:rsidR="000A2C5F" w:rsidRPr="009D3312">
        <w:rPr>
          <w:rFonts w:asciiTheme="minorHAnsi" w:hAnsiTheme="minorHAnsi" w:cs="Tahoma"/>
          <w:sz w:val="24"/>
          <w:szCs w:val="24"/>
        </w:rPr>
        <w:t>infeção</w:t>
      </w:r>
      <w:r w:rsidRPr="009D3312">
        <w:rPr>
          <w:rFonts w:asciiTheme="minorHAnsi" w:hAnsiTheme="minorHAnsi" w:cs="Tahoma"/>
          <w:sz w:val="24"/>
          <w:szCs w:val="24"/>
        </w:rPr>
        <w:t xml:space="preserve"> de trabalhadores pode causar na empresa?</w:t>
      </w:r>
    </w:p>
    <w:p w:rsidR="00A76DC8" w:rsidRPr="009D3312" w:rsidRDefault="00A76DC8" w:rsidP="00804C85">
      <w:pPr>
        <w:numPr>
          <w:ilvl w:val="0"/>
          <w:numId w:val="2"/>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O que preparar para fazer face a um possível caso de </w:t>
      </w:r>
      <w:r w:rsidR="000A2C5F" w:rsidRPr="009D3312">
        <w:rPr>
          <w:rFonts w:asciiTheme="minorHAnsi" w:hAnsiTheme="minorHAnsi" w:cs="Tahoma"/>
          <w:sz w:val="24"/>
          <w:szCs w:val="24"/>
        </w:rPr>
        <w:t>infeção</w:t>
      </w:r>
      <w:r w:rsidRPr="009D3312">
        <w:rPr>
          <w:rFonts w:asciiTheme="minorHAnsi" w:hAnsiTheme="minorHAnsi" w:cs="Tahoma"/>
          <w:sz w:val="24"/>
          <w:szCs w:val="24"/>
        </w:rPr>
        <w:t xml:space="preserve"> por SARS-CoV-2?</w:t>
      </w:r>
    </w:p>
    <w:p w:rsidR="00A76DC8" w:rsidRPr="009D3312" w:rsidRDefault="00A76DC8" w:rsidP="00804C85">
      <w:pPr>
        <w:numPr>
          <w:ilvl w:val="0"/>
          <w:numId w:val="2"/>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O que fazer numa situação em que existe um ou vários trabalhadores suspeitos de </w:t>
      </w:r>
      <w:r w:rsidR="000A2C5F" w:rsidRPr="009D3312">
        <w:rPr>
          <w:rFonts w:asciiTheme="minorHAnsi" w:hAnsiTheme="minorHAnsi" w:cs="Tahoma"/>
          <w:sz w:val="24"/>
          <w:szCs w:val="24"/>
        </w:rPr>
        <w:t>infeção</w:t>
      </w:r>
      <w:r w:rsidRPr="009D3312">
        <w:rPr>
          <w:rFonts w:asciiTheme="minorHAnsi" w:hAnsiTheme="minorHAnsi" w:cs="Tahoma"/>
          <w:sz w:val="24"/>
          <w:szCs w:val="24"/>
        </w:rPr>
        <w:t xml:space="preserve"> na empresa?  </w:t>
      </w:r>
    </w:p>
    <w:p w:rsidR="00804C85" w:rsidRPr="009D3312" w:rsidRDefault="00804C85" w:rsidP="00804C85">
      <w:pPr>
        <w:spacing w:after="0" w:line="240" w:lineRule="auto"/>
        <w:ind w:left="720"/>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Numa eventual situação de pandemia, grande parte da população deverá ficar isolada e muitos serviços poderão deixar de funcionar; assim, é importante considerar a possibilidade de serviços ou </w:t>
      </w:r>
      <w:r w:rsidR="000A2C5F" w:rsidRPr="009D3312">
        <w:rPr>
          <w:rFonts w:asciiTheme="minorHAnsi" w:hAnsiTheme="minorHAnsi" w:cs="Tahoma"/>
          <w:sz w:val="24"/>
          <w:szCs w:val="24"/>
        </w:rPr>
        <w:t>atividades</w:t>
      </w:r>
      <w:r w:rsidRPr="009D3312">
        <w:rPr>
          <w:rFonts w:asciiTheme="minorHAnsi" w:hAnsiTheme="minorHAnsi" w:cs="Tahoma"/>
          <w:sz w:val="24"/>
          <w:szCs w:val="24"/>
        </w:rPr>
        <w:t xml:space="preserve"> essenciais ou mínimos.</w:t>
      </w:r>
    </w:p>
    <w:p w:rsidR="00A76DC8" w:rsidRPr="009D3312" w:rsidRDefault="000A2C5F"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É</w:t>
      </w:r>
      <w:r w:rsidR="00A76DC8" w:rsidRPr="009D3312">
        <w:rPr>
          <w:rFonts w:asciiTheme="minorHAnsi" w:hAnsiTheme="minorHAnsi" w:cs="Tahoma"/>
          <w:sz w:val="24"/>
          <w:szCs w:val="24"/>
        </w:rPr>
        <w:t xml:space="preserve"> importante determinar quais os serviços mínimos a manter em funcionamento, </w:t>
      </w:r>
      <w:r w:rsidRPr="009D3312">
        <w:rPr>
          <w:rFonts w:asciiTheme="minorHAnsi" w:hAnsiTheme="minorHAnsi" w:cs="Tahoma"/>
          <w:sz w:val="24"/>
          <w:szCs w:val="24"/>
        </w:rPr>
        <w:t>e as</w:t>
      </w:r>
      <w:r w:rsidR="00A76DC8" w:rsidRPr="009D3312">
        <w:rPr>
          <w:rFonts w:asciiTheme="minorHAnsi" w:hAnsiTheme="minorHAnsi" w:cs="Tahoma"/>
          <w:sz w:val="24"/>
          <w:szCs w:val="24"/>
        </w:rPr>
        <w:t xml:space="preserve"> </w:t>
      </w:r>
      <w:r w:rsidRPr="009D3312">
        <w:rPr>
          <w:rFonts w:asciiTheme="minorHAnsi" w:hAnsiTheme="minorHAnsi" w:cs="Tahoma"/>
          <w:sz w:val="24"/>
          <w:szCs w:val="24"/>
        </w:rPr>
        <w:t>atividades</w:t>
      </w:r>
      <w:r w:rsidR="00A76DC8" w:rsidRPr="009D3312">
        <w:rPr>
          <w:rFonts w:asciiTheme="minorHAnsi" w:hAnsiTheme="minorHAnsi" w:cs="Tahoma"/>
          <w:sz w:val="24"/>
          <w:szCs w:val="24"/>
        </w:rPr>
        <w:t xml:space="preserve"> que são dispensáveis e as que são imprescindíveis.</w:t>
      </w:r>
      <w:r w:rsidR="00F00064" w:rsidRPr="009D3312">
        <w:rPr>
          <w:rFonts w:asciiTheme="minorHAnsi" w:hAnsiTheme="minorHAnsi" w:cs="Tahoma"/>
          <w:sz w:val="24"/>
          <w:szCs w:val="24"/>
        </w:rPr>
        <w:t xml:space="preserve"> </w:t>
      </w:r>
      <w:r w:rsidRPr="009D3312">
        <w:rPr>
          <w:rFonts w:asciiTheme="minorHAnsi" w:hAnsiTheme="minorHAnsi" w:cs="Tahoma"/>
          <w:sz w:val="24"/>
          <w:szCs w:val="24"/>
        </w:rPr>
        <w:t>Assim como</w:t>
      </w:r>
      <w:r w:rsidR="00A76DC8" w:rsidRPr="009D3312">
        <w:rPr>
          <w:rFonts w:asciiTheme="minorHAnsi" w:hAnsiTheme="minorHAnsi" w:cs="Tahoma"/>
          <w:sz w:val="24"/>
          <w:szCs w:val="24"/>
        </w:rPr>
        <w:t xml:space="preserve"> também quais os recursos humanos destacados para o normal funcionamento desses serviços,</w:t>
      </w:r>
      <w:r w:rsidRPr="009D3312">
        <w:rPr>
          <w:rFonts w:asciiTheme="minorHAnsi" w:hAnsiTheme="minorHAnsi" w:cs="Tahoma"/>
          <w:sz w:val="24"/>
          <w:szCs w:val="24"/>
        </w:rPr>
        <w:t xml:space="preserve"> </w:t>
      </w:r>
      <w:r w:rsidR="00A76DC8" w:rsidRPr="009D3312">
        <w:rPr>
          <w:rFonts w:asciiTheme="minorHAnsi" w:hAnsiTheme="minorHAnsi" w:cs="Tahoma"/>
          <w:sz w:val="24"/>
          <w:szCs w:val="24"/>
        </w:rPr>
        <w:t>as equipas de substituição prontas para entrar ao serviço em caso de necessidade.</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br w:type="page"/>
      </w:r>
      <w:r w:rsidRPr="009D3312">
        <w:rPr>
          <w:rFonts w:asciiTheme="minorHAnsi" w:hAnsiTheme="minorHAnsi" w:cs="Tahoma"/>
          <w:sz w:val="24"/>
          <w:szCs w:val="24"/>
        </w:rPr>
        <w:lastRenderedPageBreak/>
        <w:t>Assim:</w:t>
      </w:r>
    </w:p>
    <w:tbl>
      <w:tblPr>
        <w:tblW w:w="1020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4938"/>
        <w:gridCol w:w="5268"/>
      </w:tblGrid>
      <w:tr w:rsidR="00804C85" w:rsidRPr="009D3312" w:rsidTr="000D721E">
        <w:trPr>
          <w:trHeight w:val="397"/>
          <w:jc w:val="center"/>
        </w:trPr>
        <w:tc>
          <w:tcPr>
            <w:tcW w:w="4248" w:type="dxa"/>
            <w:shd w:val="clear" w:color="auto" w:fill="D0CECE" w:themeFill="background2" w:themeFillShade="E6"/>
            <w:vAlign w:val="center"/>
          </w:tcPr>
          <w:p w:rsidR="00804C85" w:rsidRPr="009D3312" w:rsidRDefault="00804C85" w:rsidP="000D721E">
            <w:pPr>
              <w:spacing w:after="0" w:line="240" w:lineRule="auto"/>
              <w:ind w:right="55"/>
              <w:jc w:val="center"/>
              <w:rPr>
                <w:rFonts w:asciiTheme="minorHAnsi" w:hAnsiTheme="minorHAnsi" w:cs="Tahoma"/>
                <w:b/>
                <w:sz w:val="24"/>
                <w:szCs w:val="24"/>
              </w:rPr>
            </w:pPr>
            <w:r w:rsidRPr="009D3312">
              <w:rPr>
                <w:rFonts w:asciiTheme="minorHAnsi" w:hAnsiTheme="minorHAnsi" w:cs="Tahoma"/>
                <w:b/>
                <w:sz w:val="24"/>
                <w:szCs w:val="24"/>
              </w:rPr>
              <w:t>Identificação dos serviços ou atividades imprescindíveis de dar continuidade</w:t>
            </w:r>
          </w:p>
        </w:tc>
        <w:tc>
          <w:tcPr>
            <w:tcW w:w="4532" w:type="dxa"/>
            <w:shd w:val="clear" w:color="auto" w:fill="D0CECE" w:themeFill="background2" w:themeFillShade="E6"/>
          </w:tcPr>
          <w:p w:rsidR="00804C85" w:rsidRPr="009D3312" w:rsidRDefault="00804C85" w:rsidP="000D721E">
            <w:pPr>
              <w:spacing w:after="0" w:line="240" w:lineRule="auto"/>
              <w:ind w:right="55"/>
              <w:jc w:val="center"/>
              <w:rPr>
                <w:rFonts w:asciiTheme="minorHAnsi" w:hAnsiTheme="minorHAnsi" w:cs="Tahoma"/>
                <w:b/>
                <w:sz w:val="24"/>
                <w:szCs w:val="24"/>
              </w:rPr>
            </w:pPr>
            <w:r w:rsidRPr="009D3312">
              <w:rPr>
                <w:rFonts w:asciiTheme="minorHAnsi" w:hAnsiTheme="minorHAnsi" w:cs="Tahoma"/>
                <w:b/>
                <w:sz w:val="24"/>
                <w:szCs w:val="24"/>
              </w:rPr>
              <w:t>Serviços ou atividades passíveis de serem reduzidos ou fechados</w:t>
            </w:r>
          </w:p>
        </w:tc>
      </w:tr>
      <w:tr w:rsidR="006D3E49" w:rsidRPr="009D3312" w:rsidTr="00804C85">
        <w:trPr>
          <w:trHeight w:val="340"/>
          <w:jc w:val="center"/>
        </w:trPr>
        <w:tc>
          <w:tcPr>
            <w:tcW w:w="4248" w:type="dxa"/>
            <w:vAlign w:val="center"/>
          </w:tcPr>
          <w:p w:rsidR="00AE4512" w:rsidRPr="009D3312" w:rsidRDefault="00AE4512" w:rsidP="00804C85">
            <w:pPr>
              <w:spacing w:after="0" w:line="240" w:lineRule="auto"/>
              <w:rPr>
                <w:rFonts w:asciiTheme="minorHAnsi" w:hAnsiTheme="minorHAnsi" w:cs="Tahoma"/>
                <w:color w:val="BFBFBF" w:themeColor="background1" w:themeShade="BF"/>
                <w:sz w:val="24"/>
                <w:szCs w:val="24"/>
                <w:u w:val="single"/>
              </w:rPr>
            </w:pPr>
            <w:r w:rsidRPr="009D3312">
              <w:rPr>
                <w:rFonts w:asciiTheme="minorHAnsi" w:hAnsiTheme="minorHAnsi" w:cs="Tahoma"/>
                <w:color w:val="BFBFBF" w:themeColor="background1" w:themeShade="BF"/>
                <w:sz w:val="24"/>
                <w:szCs w:val="24"/>
                <w:u w:val="single"/>
              </w:rPr>
              <w:t>Exemplo:</w:t>
            </w:r>
          </w:p>
          <w:p w:rsidR="00AE4512" w:rsidRPr="009D3312" w:rsidRDefault="00E001C1"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 xml:space="preserve">Internamento em </w:t>
            </w:r>
            <w:r w:rsidR="0091050A" w:rsidRPr="009D3312">
              <w:rPr>
                <w:rFonts w:asciiTheme="minorHAnsi" w:hAnsiTheme="minorHAnsi" w:cs="Tahoma"/>
                <w:color w:val="BFBFBF" w:themeColor="background1" w:themeShade="BF"/>
                <w:sz w:val="24"/>
                <w:szCs w:val="24"/>
              </w:rPr>
              <w:t>ERPI</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Internamento em UCCI</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Lar de Infância e Juventude</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p>
          <w:p w:rsidR="00804C85" w:rsidRPr="009D3312" w:rsidRDefault="00804C85" w:rsidP="00804C85">
            <w:pPr>
              <w:spacing w:after="0" w:line="240" w:lineRule="auto"/>
              <w:rPr>
                <w:rFonts w:asciiTheme="minorHAnsi" w:hAnsiTheme="minorHAnsi" w:cs="Tahoma"/>
                <w:color w:val="000000" w:themeColor="text1"/>
                <w:sz w:val="24"/>
                <w:szCs w:val="24"/>
              </w:rPr>
            </w:pPr>
          </w:p>
          <w:p w:rsidR="00AE4512" w:rsidRPr="009D3312" w:rsidRDefault="00AE4512" w:rsidP="00804C85">
            <w:pPr>
              <w:spacing w:after="0" w:line="240" w:lineRule="auto"/>
              <w:rPr>
                <w:rFonts w:asciiTheme="minorHAnsi" w:hAnsiTheme="minorHAnsi" w:cs="Tahoma"/>
                <w:color w:val="000000" w:themeColor="text1"/>
                <w:sz w:val="24"/>
                <w:szCs w:val="24"/>
              </w:rPr>
            </w:pPr>
          </w:p>
          <w:p w:rsidR="00AE4512" w:rsidRPr="009D3312" w:rsidRDefault="00AE4512" w:rsidP="00804C85">
            <w:pPr>
              <w:spacing w:after="0" w:line="240" w:lineRule="auto"/>
              <w:rPr>
                <w:rFonts w:asciiTheme="minorHAnsi" w:hAnsiTheme="minorHAnsi" w:cs="Tahoma"/>
                <w:color w:val="000000" w:themeColor="text1"/>
                <w:sz w:val="24"/>
                <w:szCs w:val="24"/>
              </w:rPr>
            </w:pPr>
          </w:p>
        </w:tc>
        <w:tc>
          <w:tcPr>
            <w:tcW w:w="4532" w:type="dxa"/>
          </w:tcPr>
          <w:p w:rsidR="00AE4512" w:rsidRPr="009D3312" w:rsidRDefault="00AE4512" w:rsidP="00804C85">
            <w:pPr>
              <w:spacing w:after="0" w:line="240" w:lineRule="auto"/>
              <w:rPr>
                <w:rFonts w:asciiTheme="minorHAnsi" w:hAnsiTheme="minorHAnsi" w:cs="Tahoma"/>
                <w:color w:val="BFBFBF" w:themeColor="background1" w:themeShade="BF"/>
                <w:sz w:val="24"/>
                <w:szCs w:val="24"/>
                <w:u w:val="single"/>
              </w:rPr>
            </w:pPr>
            <w:r w:rsidRPr="009D3312">
              <w:rPr>
                <w:rFonts w:asciiTheme="minorHAnsi" w:hAnsiTheme="minorHAnsi" w:cs="Tahoma"/>
                <w:color w:val="BFBFBF" w:themeColor="background1" w:themeShade="BF"/>
                <w:sz w:val="24"/>
                <w:szCs w:val="24"/>
                <w:u w:val="single"/>
              </w:rPr>
              <w:t>Exemplo:</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Creche</w:t>
            </w:r>
          </w:p>
          <w:p w:rsidR="00804C85"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Serviços Administrativos</w:t>
            </w:r>
          </w:p>
          <w:p w:rsidR="00E001C1" w:rsidRPr="009D3312" w:rsidRDefault="00E001C1"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Terapias ocupacionais</w:t>
            </w:r>
          </w:p>
          <w:p w:rsidR="00804C85" w:rsidRPr="009D3312" w:rsidRDefault="00E001C1"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Animação Sociocultural</w:t>
            </w:r>
            <w:r w:rsidR="00804C85" w:rsidRPr="009D3312">
              <w:rPr>
                <w:rFonts w:asciiTheme="minorHAnsi" w:hAnsiTheme="minorHAnsi" w:cs="Tahoma"/>
                <w:color w:val="BFBFBF" w:themeColor="background1" w:themeShade="BF"/>
                <w:sz w:val="24"/>
                <w:szCs w:val="24"/>
              </w:rPr>
              <w:t xml:space="preserve"> </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p>
        </w:tc>
      </w:tr>
    </w:tbl>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center"/>
        <w:rPr>
          <w:rFonts w:asciiTheme="minorHAnsi" w:hAnsiTheme="minorHAnsi" w:cs="Tahoma"/>
          <w:b/>
          <w:sz w:val="24"/>
          <w:szCs w:val="24"/>
        </w:rPr>
      </w:pPr>
      <w:r w:rsidRPr="009D3312">
        <w:rPr>
          <w:rFonts w:asciiTheme="minorHAnsi" w:hAnsiTheme="minorHAnsi" w:cs="Tahoma"/>
          <w:b/>
          <w:sz w:val="24"/>
          <w:szCs w:val="24"/>
        </w:rPr>
        <w:t>Afetação de trabalhadores e previsão de equipas de substituição</w:t>
      </w:r>
    </w:p>
    <w:tbl>
      <w:tblPr>
        <w:tblW w:w="1020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402"/>
        <w:gridCol w:w="3402"/>
        <w:gridCol w:w="3402"/>
      </w:tblGrid>
      <w:tr w:rsidR="00A76DC8" w:rsidRPr="009D3312" w:rsidTr="000D721E">
        <w:trPr>
          <w:trHeight w:val="322"/>
          <w:jc w:val="center"/>
        </w:trPr>
        <w:tc>
          <w:tcPr>
            <w:tcW w:w="3402" w:type="dxa"/>
            <w:shd w:val="clear" w:color="auto" w:fill="D0CECE" w:themeFill="background2" w:themeFillShade="E6"/>
            <w:vAlign w:val="center"/>
          </w:tcPr>
          <w:p w:rsidR="00A76DC8" w:rsidRPr="000D721E" w:rsidRDefault="00A76DC8" w:rsidP="000D721E">
            <w:pPr>
              <w:spacing w:after="0" w:line="240" w:lineRule="auto"/>
              <w:ind w:right="55"/>
              <w:jc w:val="center"/>
              <w:rPr>
                <w:rFonts w:asciiTheme="minorHAnsi" w:hAnsiTheme="minorHAnsi" w:cs="Tahoma"/>
                <w:b/>
                <w:sz w:val="24"/>
                <w:szCs w:val="24"/>
              </w:rPr>
            </w:pPr>
            <w:r w:rsidRPr="000D721E">
              <w:rPr>
                <w:rFonts w:asciiTheme="minorHAnsi" w:hAnsiTheme="minorHAnsi" w:cs="Tahoma"/>
                <w:b/>
                <w:sz w:val="24"/>
                <w:szCs w:val="24"/>
              </w:rPr>
              <w:t>Serviços/ Atividades</w:t>
            </w:r>
          </w:p>
        </w:tc>
        <w:tc>
          <w:tcPr>
            <w:tcW w:w="3402" w:type="dxa"/>
            <w:shd w:val="clear" w:color="auto" w:fill="D0CECE" w:themeFill="background2" w:themeFillShade="E6"/>
            <w:vAlign w:val="center"/>
          </w:tcPr>
          <w:p w:rsidR="00A76DC8" w:rsidRPr="000D721E" w:rsidRDefault="00A76DC8" w:rsidP="000D721E">
            <w:pPr>
              <w:spacing w:after="0" w:line="240" w:lineRule="auto"/>
              <w:ind w:right="55"/>
              <w:jc w:val="center"/>
              <w:rPr>
                <w:rFonts w:asciiTheme="minorHAnsi" w:hAnsiTheme="minorHAnsi" w:cs="Tahoma"/>
                <w:b/>
                <w:sz w:val="24"/>
                <w:szCs w:val="24"/>
              </w:rPr>
            </w:pPr>
            <w:r w:rsidRPr="000D721E">
              <w:rPr>
                <w:rFonts w:asciiTheme="minorHAnsi" w:hAnsiTheme="minorHAnsi" w:cs="Tahoma"/>
                <w:b/>
                <w:sz w:val="24"/>
                <w:szCs w:val="24"/>
              </w:rPr>
              <w:t>Trabalhadores em serviço</w:t>
            </w:r>
          </w:p>
        </w:tc>
        <w:tc>
          <w:tcPr>
            <w:tcW w:w="3402" w:type="dxa"/>
            <w:shd w:val="clear" w:color="auto" w:fill="D0CECE" w:themeFill="background2" w:themeFillShade="E6"/>
            <w:vAlign w:val="center"/>
          </w:tcPr>
          <w:p w:rsidR="00A76DC8" w:rsidRPr="000D721E" w:rsidRDefault="00A76DC8" w:rsidP="000D721E">
            <w:pPr>
              <w:spacing w:after="0" w:line="240" w:lineRule="auto"/>
              <w:ind w:right="55"/>
              <w:jc w:val="center"/>
              <w:rPr>
                <w:rFonts w:asciiTheme="minorHAnsi" w:hAnsiTheme="minorHAnsi" w:cs="Tahoma"/>
                <w:b/>
                <w:sz w:val="24"/>
                <w:szCs w:val="24"/>
              </w:rPr>
            </w:pPr>
            <w:r w:rsidRPr="000D721E">
              <w:rPr>
                <w:rFonts w:asciiTheme="minorHAnsi" w:hAnsiTheme="minorHAnsi" w:cs="Tahoma"/>
                <w:b/>
                <w:sz w:val="24"/>
                <w:szCs w:val="24"/>
              </w:rPr>
              <w:t>Trabalhadores a garantirem a substituição</w:t>
            </w:r>
          </w:p>
        </w:tc>
      </w:tr>
      <w:tr w:rsidR="006D3E49" w:rsidRPr="009D3312" w:rsidTr="00804C85">
        <w:trPr>
          <w:trHeight w:val="350"/>
          <w:jc w:val="center"/>
        </w:trPr>
        <w:tc>
          <w:tcPr>
            <w:tcW w:w="3402" w:type="dxa"/>
            <w:vAlign w:val="center"/>
          </w:tcPr>
          <w:p w:rsidR="00E001C1" w:rsidRPr="009D3312" w:rsidRDefault="00E001C1" w:rsidP="0091050A">
            <w:pPr>
              <w:spacing w:after="0" w:line="240" w:lineRule="auto"/>
              <w:rPr>
                <w:rFonts w:asciiTheme="minorHAnsi" w:hAnsiTheme="minorHAnsi" w:cs="Tahoma"/>
                <w:color w:val="000000" w:themeColor="text1"/>
                <w:sz w:val="24"/>
                <w:szCs w:val="24"/>
              </w:rPr>
            </w:pPr>
          </w:p>
        </w:tc>
        <w:tc>
          <w:tcPr>
            <w:tcW w:w="3402" w:type="dxa"/>
            <w:vAlign w:val="center"/>
          </w:tcPr>
          <w:p w:rsidR="00E001C1" w:rsidRPr="009D3312" w:rsidRDefault="00E001C1" w:rsidP="00E001C1">
            <w:pPr>
              <w:spacing w:after="0" w:line="240" w:lineRule="auto"/>
              <w:rPr>
                <w:rFonts w:asciiTheme="minorHAnsi" w:hAnsiTheme="minorHAnsi" w:cs="Tahoma"/>
                <w:color w:val="000000" w:themeColor="text1"/>
                <w:sz w:val="24"/>
                <w:szCs w:val="24"/>
              </w:rPr>
            </w:pPr>
          </w:p>
        </w:tc>
        <w:tc>
          <w:tcPr>
            <w:tcW w:w="3402" w:type="dxa"/>
            <w:vAlign w:val="center"/>
          </w:tcPr>
          <w:p w:rsidR="00E001C1" w:rsidRPr="009D3312" w:rsidRDefault="00E001C1" w:rsidP="00E001C1">
            <w:pPr>
              <w:spacing w:after="0" w:line="240" w:lineRule="auto"/>
              <w:rPr>
                <w:rFonts w:asciiTheme="minorHAnsi" w:hAnsiTheme="minorHAnsi" w:cs="Tahoma"/>
                <w:color w:val="000000" w:themeColor="text1"/>
                <w:sz w:val="24"/>
                <w:szCs w:val="24"/>
              </w:rPr>
            </w:pPr>
          </w:p>
        </w:tc>
      </w:tr>
      <w:tr w:rsidR="006D3E49" w:rsidRPr="009D3312" w:rsidTr="00804C85">
        <w:trPr>
          <w:trHeight w:val="350"/>
          <w:jc w:val="center"/>
        </w:trPr>
        <w:tc>
          <w:tcPr>
            <w:tcW w:w="3402" w:type="dxa"/>
            <w:vAlign w:val="center"/>
          </w:tcPr>
          <w:p w:rsidR="0049060D" w:rsidRPr="009D3312" w:rsidRDefault="0049060D" w:rsidP="00804C85">
            <w:pPr>
              <w:spacing w:after="0" w:line="240" w:lineRule="auto"/>
              <w:rPr>
                <w:rFonts w:asciiTheme="minorHAnsi" w:hAnsiTheme="minorHAnsi" w:cs="Tahoma"/>
                <w:color w:val="000000" w:themeColor="text1"/>
                <w:sz w:val="24"/>
                <w:szCs w:val="24"/>
              </w:rPr>
            </w:pPr>
          </w:p>
        </w:tc>
        <w:tc>
          <w:tcPr>
            <w:tcW w:w="3402" w:type="dxa"/>
            <w:vAlign w:val="center"/>
          </w:tcPr>
          <w:p w:rsidR="0049060D" w:rsidRPr="009D3312" w:rsidRDefault="0049060D" w:rsidP="00804C85">
            <w:pPr>
              <w:spacing w:after="0" w:line="240" w:lineRule="auto"/>
              <w:rPr>
                <w:rFonts w:asciiTheme="minorHAnsi" w:hAnsiTheme="minorHAnsi" w:cs="Tahoma"/>
                <w:color w:val="000000" w:themeColor="text1"/>
                <w:sz w:val="24"/>
                <w:szCs w:val="24"/>
              </w:rPr>
            </w:pPr>
          </w:p>
        </w:tc>
        <w:tc>
          <w:tcPr>
            <w:tcW w:w="3402" w:type="dxa"/>
            <w:vAlign w:val="center"/>
          </w:tcPr>
          <w:p w:rsidR="0049060D" w:rsidRPr="009D3312" w:rsidRDefault="0049060D" w:rsidP="00804C85">
            <w:pPr>
              <w:spacing w:after="0" w:line="240" w:lineRule="auto"/>
              <w:rPr>
                <w:rFonts w:asciiTheme="minorHAnsi" w:hAnsiTheme="minorHAnsi" w:cs="Tahoma"/>
                <w:color w:val="000000" w:themeColor="text1"/>
                <w:sz w:val="24"/>
                <w:szCs w:val="24"/>
              </w:rPr>
            </w:pPr>
          </w:p>
        </w:tc>
      </w:tr>
      <w:tr w:rsidR="00AE4512" w:rsidRPr="009D3312" w:rsidTr="00804C85">
        <w:trPr>
          <w:trHeight w:val="350"/>
          <w:jc w:val="center"/>
        </w:trPr>
        <w:tc>
          <w:tcPr>
            <w:tcW w:w="3402" w:type="dxa"/>
            <w:vAlign w:val="center"/>
          </w:tcPr>
          <w:p w:rsidR="00AE4512" w:rsidRPr="009D3312" w:rsidRDefault="00AE4512" w:rsidP="00804C85">
            <w:pPr>
              <w:spacing w:after="0" w:line="240" w:lineRule="auto"/>
              <w:rPr>
                <w:rFonts w:asciiTheme="minorHAnsi" w:hAnsiTheme="minorHAnsi" w:cs="Tahoma"/>
                <w:color w:val="000000" w:themeColor="text1"/>
                <w:sz w:val="24"/>
                <w:szCs w:val="24"/>
              </w:rPr>
            </w:pPr>
          </w:p>
        </w:tc>
        <w:tc>
          <w:tcPr>
            <w:tcW w:w="3402" w:type="dxa"/>
            <w:vAlign w:val="center"/>
          </w:tcPr>
          <w:p w:rsidR="00AE4512" w:rsidRPr="009D3312" w:rsidRDefault="00AE4512" w:rsidP="00804C85">
            <w:pPr>
              <w:spacing w:after="0" w:line="240" w:lineRule="auto"/>
              <w:rPr>
                <w:rFonts w:asciiTheme="minorHAnsi" w:hAnsiTheme="minorHAnsi" w:cs="Tahoma"/>
                <w:color w:val="000000" w:themeColor="text1"/>
                <w:sz w:val="24"/>
                <w:szCs w:val="24"/>
              </w:rPr>
            </w:pPr>
          </w:p>
        </w:tc>
        <w:tc>
          <w:tcPr>
            <w:tcW w:w="3402" w:type="dxa"/>
            <w:vAlign w:val="center"/>
          </w:tcPr>
          <w:p w:rsidR="00AE4512" w:rsidRPr="009D3312" w:rsidRDefault="00AE4512" w:rsidP="00804C85">
            <w:pPr>
              <w:spacing w:after="0" w:line="240" w:lineRule="auto"/>
              <w:rPr>
                <w:rFonts w:asciiTheme="minorHAnsi" w:hAnsiTheme="minorHAnsi" w:cs="Tahoma"/>
                <w:color w:val="000000" w:themeColor="text1"/>
                <w:sz w:val="24"/>
                <w:szCs w:val="24"/>
              </w:rPr>
            </w:pPr>
          </w:p>
        </w:tc>
      </w:tr>
    </w:tbl>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Outro aspeto importante a considerar é o do fornecimento de recursos essenciais às atividades imprescindíveis de dar continuidade, sendo necessário identificar quais os fornecedores externos à </w:t>
      </w:r>
      <w:r w:rsidR="007034E5">
        <w:rPr>
          <w:rFonts w:asciiTheme="minorHAnsi" w:hAnsiTheme="minorHAnsi" w:cs="Tahoma"/>
          <w:sz w:val="24"/>
          <w:szCs w:val="24"/>
        </w:rPr>
        <w:t>instituição</w:t>
      </w:r>
      <w:r w:rsidRPr="009D3312">
        <w:rPr>
          <w:rFonts w:asciiTheme="minorHAnsi" w:hAnsiTheme="minorHAnsi" w:cs="Tahoma"/>
          <w:sz w:val="24"/>
          <w:szCs w:val="24"/>
        </w:rPr>
        <w:t>:</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Assim:</w:t>
      </w:r>
    </w:p>
    <w:tbl>
      <w:tblPr>
        <w:tblW w:w="1020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972"/>
        <w:gridCol w:w="4857"/>
        <w:gridCol w:w="2377"/>
      </w:tblGrid>
      <w:tr w:rsidR="00980970" w:rsidRPr="009D3312" w:rsidTr="000D721E">
        <w:trPr>
          <w:jc w:val="center"/>
        </w:trPr>
        <w:tc>
          <w:tcPr>
            <w:tcW w:w="2972"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Atividade / tipo de serviço</w:t>
            </w:r>
          </w:p>
        </w:tc>
        <w:tc>
          <w:tcPr>
            <w:tcW w:w="4857"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Empresa</w:t>
            </w:r>
          </w:p>
        </w:tc>
        <w:tc>
          <w:tcPr>
            <w:tcW w:w="2377"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Contactos</w:t>
            </w:r>
          </w:p>
        </w:tc>
      </w:tr>
      <w:tr w:rsidR="00980970" w:rsidRPr="009D3312" w:rsidTr="00804C85">
        <w:trPr>
          <w:trHeight w:val="369"/>
          <w:jc w:val="center"/>
        </w:trPr>
        <w:tc>
          <w:tcPr>
            <w:tcW w:w="2972" w:type="dxa"/>
            <w:vAlign w:val="center"/>
          </w:tcPr>
          <w:p w:rsidR="00A76DC8" w:rsidRPr="009D3312" w:rsidRDefault="00DC2FFB"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Produtos</w:t>
            </w:r>
            <w:r w:rsidR="0049060D" w:rsidRPr="009D3312">
              <w:rPr>
                <w:rFonts w:asciiTheme="minorHAnsi" w:hAnsiTheme="minorHAnsi" w:cs="Tahoma"/>
                <w:color w:val="BFBFBF" w:themeColor="background1" w:themeShade="BF"/>
                <w:sz w:val="24"/>
                <w:szCs w:val="24"/>
              </w:rPr>
              <w:t xml:space="preserve"> químicos</w:t>
            </w:r>
            <w:r w:rsidR="00F00064" w:rsidRPr="009D3312">
              <w:rPr>
                <w:rFonts w:asciiTheme="minorHAnsi" w:hAnsiTheme="minorHAnsi" w:cs="Tahoma"/>
                <w:color w:val="BFBFBF" w:themeColor="background1" w:themeShade="BF"/>
                <w:sz w:val="24"/>
                <w:szCs w:val="24"/>
              </w:rPr>
              <w:t xml:space="preserve"> e acessórios limpeza </w:t>
            </w:r>
          </w:p>
        </w:tc>
        <w:tc>
          <w:tcPr>
            <w:tcW w:w="4857" w:type="dxa"/>
            <w:vAlign w:val="center"/>
          </w:tcPr>
          <w:p w:rsidR="00A76DC8" w:rsidRPr="009D3312" w:rsidRDefault="00A76DC8" w:rsidP="00804C85">
            <w:pPr>
              <w:spacing w:after="0" w:line="240" w:lineRule="auto"/>
              <w:rPr>
                <w:rFonts w:asciiTheme="minorHAnsi" w:hAnsiTheme="minorHAnsi" w:cs="Tahoma"/>
                <w:sz w:val="24"/>
                <w:szCs w:val="24"/>
              </w:rPr>
            </w:pPr>
          </w:p>
        </w:tc>
        <w:tc>
          <w:tcPr>
            <w:tcW w:w="2377" w:type="dxa"/>
            <w:vAlign w:val="center"/>
          </w:tcPr>
          <w:p w:rsidR="00A76DC8" w:rsidRPr="009D3312" w:rsidRDefault="00A76DC8" w:rsidP="00804C85">
            <w:pPr>
              <w:spacing w:after="0" w:line="240" w:lineRule="auto"/>
              <w:rPr>
                <w:rFonts w:asciiTheme="minorHAnsi" w:hAnsiTheme="minorHAnsi" w:cs="Tahoma"/>
                <w:sz w:val="24"/>
                <w:szCs w:val="24"/>
              </w:rPr>
            </w:pPr>
          </w:p>
        </w:tc>
      </w:tr>
      <w:tr w:rsidR="00804C85" w:rsidRPr="009D3312" w:rsidTr="00804C85">
        <w:trPr>
          <w:trHeight w:val="369"/>
          <w:jc w:val="center"/>
        </w:trPr>
        <w:tc>
          <w:tcPr>
            <w:tcW w:w="2972" w:type="dxa"/>
            <w:vMerge w:val="restart"/>
            <w:vAlign w:val="center"/>
          </w:tcPr>
          <w:p w:rsidR="00804C85"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EPI</w:t>
            </w: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ign w:val="center"/>
          </w:tcPr>
          <w:p w:rsidR="00804C85" w:rsidRPr="009D3312" w:rsidRDefault="00804C85" w:rsidP="00804C85">
            <w:pPr>
              <w:spacing w:after="0" w:line="240" w:lineRule="auto"/>
              <w:rPr>
                <w:rFonts w:asciiTheme="minorHAnsi" w:hAnsiTheme="minorHAnsi" w:cs="Tahoma"/>
                <w:color w:val="BFBFBF" w:themeColor="background1" w:themeShade="BF"/>
                <w:sz w:val="24"/>
                <w:szCs w:val="24"/>
              </w:rPr>
            </w:pP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restart"/>
            <w:vAlign w:val="center"/>
          </w:tcPr>
          <w:p w:rsidR="00804C85"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Solução antissética de base alcoólica</w:t>
            </w:r>
          </w:p>
        </w:tc>
        <w:tc>
          <w:tcPr>
            <w:tcW w:w="4857" w:type="dxa"/>
            <w:vAlign w:val="center"/>
          </w:tcPr>
          <w:p w:rsidR="00804C85" w:rsidRPr="009D3312" w:rsidRDefault="00804C85" w:rsidP="00804C85">
            <w:pPr>
              <w:spacing w:after="0" w:line="240" w:lineRule="auto"/>
              <w:rPr>
                <w:rFonts w:asciiTheme="minorHAnsi" w:hAnsiTheme="minorHAnsi" w:cs="Tahoma"/>
                <w:sz w:val="24"/>
                <w:szCs w:val="24"/>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ign w:val="center"/>
          </w:tcPr>
          <w:p w:rsidR="00804C85" w:rsidRPr="009D3312" w:rsidRDefault="00804C85" w:rsidP="00804C85">
            <w:pPr>
              <w:spacing w:after="0" w:line="240" w:lineRule="auto"/>
              <w:rPr>
                <w:rFonts w:asciiTheme="minorHAnsi" w:hAnsiTheme="minorHAnsi" w:cs="Tahoma"/>
                <w:color w:val="BFBFBF" w:themeColor="background1" w:themeShade="BF"/>
                <w:sz w:val="24"/>
                <w:szCs w:val="24"/>
              </w:rPr>
            </w:pP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restart"/>
            <w:vAlign w:val="center"/>
          </w:tcPr>
          <w:p w:rsidR="00804C85"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Recolha de Resíduos</w:t>
            </w: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ign w:val="center"/>
          </w:tcPr>
          <w:p w:rsidR="00804C85" w:rsidRPr="009D3312" w:rsidRDefault="00804C85" w:rsidP="00804C85">
            <w:pPr>
              <w:spacing w:after="0" w:line="240" w:lineRule="auto"/>
              <w:rPr>
                <w:rFonts w:asciiTheme="minorHAnsi" w:hAnsiTheme="minorHAnsi" w:cs="Tahoma"/>
                <w:color w:val="BFBFBF" w:themeColor="background1" w:themeShade="BF"/>
                <w:sz w:val="24"/>
                <w:szCs w:val="24"/>
              </w:rPr>
            </w:pP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restart"/>
            <w:vAlign w:val="center"/>
          </w:tcPr>
          <w:p w:rsidR="00AE4512"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Produtos alimentares</w:t>
            </w:r>
          </w:p>
        </w:tc>
        <w:tc>
          <w:tcPr>
            <w:tcW w:w="485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ign w:val="center"/>
          </w:tcPr>
          <w:p w:rsidR="00AE4512" w:rsidRPr="009D3312" w:rsidRDefault="00AE4512" w:rsidP="00804C85">
            <w:pPr>
              <w:spacing w:after="0" w:line="240" w:lineRule="auto"/>
              <w:rPr>
                <w:rFonts w:asciiTheme="minorHAnsi" w:hAnsiTheme="minorHAnsi" w:cs="Tahoma"/>
                <w:sz w:val="24"/>
                <w:szCs w:val="24"/>
              </w:rPr>
            </w:pPr>
          </w:p>
        </w:tc>
        <w:tc>
          <w:tcPr>
            <w:tcW w:w="485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restart"/>
            <w:vAlign w:val="center"/>
          </w:tcPr>
          <w:p w:rsidR="00AE4512" w:rsidRPr="009D3312" w:rsidRDefault="00AE4512" w:rsidP="00804C85">
            <w:pPr>
              <w:spacing w:after="0" w:line="240" w:lineRule="auto"/>
              <w:rPr>
                <w:rFonts w:asciiTheme="minorHAnsi" w:hAnsiTheme="minorHAnsi" w:cs="Tahoma"/>
                <w:sz w:val="24"/>
                <w:szCs w:val="24"/>
              </w:rPr>
            </w:pPr>
          </w:p>
        </w:tc>
        <w:tc>
          <w:tcPr>
            <w:tcW w:w="485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ign w:val="center"/>
          </w:tcPr>
          <w:p w:rsidR="00AE4512" w:rsidRPr="009D3312" w:rsidRDefault="00AE4512" w:rsidP="00804C85">
            <w:pPr>
              <w:spacing w:after="0" w:line="240" w:lineRule="auto"/>
              <w:rPr>
                <w:rFonts w:asciiTheme="minorHAnsi" w:hAnsiTheme="minorHAnsi" w:cs="Tahoma"/>
                <w:sz w:val="24"/>
                <w:szCs w:val="24"/>
              </w:rPr>
            </w:pPr>
          </w:p>
        </w:tc>
        <w:tc>
          <w:tcPr>
            <w:tcW w:w="485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bl>
    <w:p w:rsidR="00E76535" w:rsidRPr="009D3312" w:rsidRDefault="00E76535"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lastRenderedPageBreak/>
        <w:t xml:space="preserve">É importante ter maior atenção com os trabalhadores que, pelas suas tarefas, poderão ter um maior risco de </w:t>
      </w:r>
      <w:r w:rsidR="0049060D" w:rsidRPr="009D3312">
        <w:rPr>
          <w:rFonts w:asciiTheme="minorHAnsi" w:hAnsiTheme="minorHAnsi" w:cs="Tahoma"/>
          <w:sz w:val="24"/>
          <w:szCs w:val="24"/>
        </w:rPr>
        <w:t>infeção</w:t>
      </w:r>
      <w:r w:rsidRPr="009D3312">
        <w:rPr>
          <w:rFonts w:asciiTheme="minorHAnsi" w:hAnsiTheme="minorHAnsi" w:cs="Tahoma"/>
          <w:sz w:val="24"/>
          <w:szCs w:val="24"/>
        </w:rPr>
        <w:t xml:space="preserve"> como por exemplo no atendimento ao público, trabalhadores que prestam cuidados de saúde ou trabalhadores que viajam para países com casos de transmissão </w:t>
      </w:r>
      <w:r w:rsidR="0049060D" w:rsidRPr="009D3312">
        <w:rPr>
          <w:rFonts w:asciiTheme="minorHAnsi" w:hAnsiTheme="minorHAnsi" w:cs="Tahoma"/>
          <w:sz w:val="24"/>
          <w:szCs w:val="24"/>
        </w:rPr>
        <w:t>ativa</w:t>
      </w:r>
      <w:r w:rsidRPr="009D3312">
        <w:rPr>
          <w:rFonts w:asciiTheme="minorHAnsi" w:hAnsiTheme="minorHAnsi" w:cs="Tahoma"/>
          <w:sz w:val="24"/>
          <w:szCs w:val="24"/>
        </w:rPr>
        <w:t xml:space="preserve"> conhecida.</w:t>
      </w:r>
    </w:p>
    <w:p w:rsidR="006D3E49" w:rsidRPr="009D3312" w:rsidRDefault="006D3E49"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Assim:</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8494"/>
      </w:tblGrid>
      <w:tr w:rsidR="00A76DC8" w:rsidRPr="009D3312" w:rsidTr="000D721E">
        <w:trPr>
          <w:trHeight w:val="340"/>
        </w:trPr>
        <w:tc>
          <w:tcPr>
            <w:tcW w:w="8494"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Grupos de trabalhadores com potencial de risco associado</w:t>
            </w:r>
          </w:p>
        </w:tc>
      </w:tr>
      <w:tr w:rsidR="006D3E49" w:rsidRPr="009D3312" w:rsidTr="00804C85">
        <w:trPr>
          <w:trHeight w:val="340"/>
        </w:trPr>
        <w:tc>
          <w:tcPr>
            <w:tcW w:w="8494" w:type="dxa"/>
            <w:vAlign w:val="center"/>
          </w:tcPr>
          <w:p w:rsidR="00A76DC8" w:rsidRPr="009D3312" w:rsidRDefault="00AE4512" w:rsidP="00804C85">
            <w:pPr>
              <w:spacing w:after="0" w:line="240" w:lineRule="auto"/>
              <w:rPr>
                <w:rFonts w:asciiTheme="minorHAnsi" w:hAnsiTheme="minorHAnsi" w:cs="Tahoma"/>
                <w:color w:val="000000" w:themeColor="text1"/>
                <w:sz w:val="24"/>
                <w:szCs w:val="24"/>
              </w:rPr>
            </w:pPr>
            <w:r w:rsidRPr="009D3312">
              <w:rPr>
                <w:rFonts w:asciiTheme="minorHAnsi" w:hAnsiTheme="minorHAnsi" w:cs="Tahoma"/>
                <w:color w:val="BFBFBF" w:themeColor="background1" w:themeShade="BF"/>
                <w:sz w:val="24"/>
                <w:szCs w:val="24"/>
              </w:rPr>
              <w:t xml:space="preserve">Ex: </w:t>
            </w:r>
            <w:r w:rsidR="0049060D" w:rsidRPr="009D3312">
              <w:rPr>
                <w:rFonts w:asciiTheme="minorHAnsi" w:hAnsiTheme="minorHAnsi" w:cs="Tahoma"/>
                <w:color w:val="BFBFBF" w:themeColor="background1" w:themeShade="BF"/>
                <w:sz w:val="24"/>
                <w:szCs w:val="24"/>
              </w:rPr>
              <w:t>Enfermeiros</w:t>
            </w:r>
            <w:r w:rsidRPr="009D3312">
              <w:rPr>
                <w:rFonts w:asciiTheme="minorHAnsi" w:hAnsiTheme="minorHAnsi" w:cs="Tahoma"/>
                <w:color w:val="BFBFBF" w:themeColor="background1" w:themeShade="BF"/>
                <w:sz w:val="24"/>
                <w:szCs w:val="24"/>
              </w:rPr>
              <w:t xml:space="preserve">, Ajudantes de Lar e Centro de Dia, </w:t>
            </w:r>
          </w:p>
        </w:tc>
      </w:tr>
      <w:tr w:rsidR="006D3E49"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color w:val="000000" w:themeColor="text1"/>
                <w:sz w:val="24"/>
                <w:szCs w:val="24"/>
              </w:rPr>
            </w:pPr>
          </w:p>
        </w:tc>
      </w:tr>
      <w:tr w:rsidR="006D3E49"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color w:val="000000" w:themeColor="text1"/>
                <w:sz w:val="24"/>
                <w:szCs w:val="24"/>
              </w:rPr>
            </w:pPr>
          </w:p>
        </w:tc>
      </w:tr>
    </w:tbl>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Importa analisar a possibilidade de incentivar e pôr em prática as formas alternativas de trabalho ou de realização de tarefas, designadamente pelo recurso a teletrabalho, reuniões por vídeo e teleconferências</w:t>
      </w:r>
      <w:r w:rsidR="00A83CEE">
        <w:rPr>
          <w:rFonts w:asciiTheme="minorHAnsi" w:hAnsiTheme="minorHAnsi" w:cs="Tahoma"/>
          <w:sz w:val="24"/>
          <w:szCs w:val="24"/>
        </w:rPr>
        <w:t>,</w:t>
      </w:r>
      <w:r w:rsidRPr="009D3312">
        <w:rPr>
          <w:rFonts w:asciiTheme="minorHAnsi" w:hAnsiTheme="minorHAnsi" w:cs="Tahoma"/>
          <w:sz w:val="24"/>
          <w:szCs w:val="24"/>
        </w:rPr>
        <w:t xml:space="preserve"> por exemplo.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Assim:</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8494"/>
      </w:tblGrid>
      <w:tr w:rsidR="00A76DC8" w:rsidRPr="009D3312" w:rsidTr="000D721E">
        <w:trPr>
          <w:trHeight w:val="340"/>
        </w:trPr>
        <w:tc>
          <w:tcPr>
            <w:tcW w:w="8494"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Atividades que podem recorrer a formas alternativas de trabalho</w:t>
            </w:r>
          </w:p>
        </w:tc>
      </w:tr>
      <w:tr w:rsidR="00A76DC8"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sz w:val="24"/>
                <w:szCs w:val="24"/>
              </w:rPr>
            </w:pPr>
          </w:p>
        </w:tc>
      </w:tr>
      <w:tr w:rsidR="00A76DC8"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sz w:val="24"/>
                <w:szCs w:val="24"/>
              </w:rPr>
            </w:pPr>
          </w:p>
        </w:tc>
      </w:tr>
    </w:tbl>
    <w:p w:rsidR="00A76DC8" w:rsidRPr="009D3312" w:rsidRDefault="00A76DC8" w:rsidP="00804C85">
      <w:pPr>
        <w:spacing w:after="0" w:line="240" w:lineRule="auto"/>
        <w:jc w:val="both"/>
        <w:rPr>
          <w:rFonts w:asciiTheme="minorHAnsi" w:hAnsiTheme="minorHAnsi" w:cs="Tahoma"/>
          <w:sz w:val="24"/>
          <w:szCs w:val="24"/>
        </w:rPr>
      </w:pPr>
    </w:p>
    <w:p w:rsidR="00A76DC8" w:rsidRPr="009D3312" w:rsidRDefault="00A76DC8" w:rsidP="00804C85">
      <w:pPr>
        <w:spacing w:after="0" w:line="240" w:lineRule="auto"/>
        <w:jc w:val="both"/>
        <w:rPr>
          <w:rFonts w:asciiTheme="minorHAnsi" w:hAnsiTheme="minorHAnsi" w:cs="Tahoma"/>
          <w:sz w:val="24"/>
          <w:szCs w:val="24"/>
        </w:rPr>
      </w:pPr>
    </w:p>
    <w:p w:rsidR="00A76DC8" w:rsidRPr="009D3312" w:rsidRDefault="00980970" w:rsidP="00804C85">
      <w:pPr>
        <w:pStyle w:val="Ttulo1"/>
        <w:numPr>
          <w:ilvl w:val="1"/>
          <w:numId w:val="10"/>
        </w:numPr>
        <w:spacing w:before="120" w:after="120"/>
        <w:ind w:left="993" w:hanging="567"/>
        <w:jc w:val="left"/>
        <w:rPr>
          <w:rFonts w:asciiTheme="minorHAnsi" w:hAnsiTheme="minorHAnsi" w:cs="Tahoma"/>
          <w:szCs w:val="24"/>
        </w:rPr>
      </w:pPr>
      <w:bookmarkStart w:id="10" w:name="_Toc34649504"/>
      <w:r w:rsidRPr="009D3312">
        <w:rPr>
          <w:rFonts w:asciiTheme="minorHAnsi" w:hAnsiTheme="minorHAnsi" w:cs="Tahoma"/>
          <w:szCs w:val="24"/>
        </w:rPr>
        <w:t>Preparação para fazer face a um possível caso de infeção</w:t>
      </w:r>
      <w:bookmarkEnd w:id="10"/>
      <w:r w:rsidRPr="009D3312">
        <w:rPr>
          <w:rFonts w:asciiTheme="minorHAnsi" w:hAnsiTheme="minorHAnsi" w:cs="Tahoma"/>
          <w:szCs w:val="24"/>
        </w:rPr>
        <w:t xml:space="preserve"> </w:t>
      </w:r>
    </w:p>
    <w:p w:rsidR="00A76DC8" w:rsidRPr="009D3312" w:rsidRDefault="00980970" w:rsidP="00FB6A28">
      <w:pPr>
        <w:spacing w:line="240" w:lineRule="auto"/>
        <w:jc w:val="both"/>
        <w:rPr>
          <w:rFonts w:asciiTheme="minorHAnsi" w:hAnsiTheme="minorHAnsi" w:cs="Tahoma"/>
          <w:sz w:val="24"/>
          <w:szCs w:val="24"/>
          <w:lang w:eastAsia="pt-PT"/>
        </w:rPr>
      </w:pPr>
      <w:r w:rsidRPr="009D3312">
        <w:rPr>
          <w:rFonts w:asciiTheme="minorHAnsi" w:hAnsiTheme="minorHAnsi" w:cs="Tahoma"/>
          <w:sz w:val="24"/>
          <w:szCs w:val="24"/>
          <w:lang w:eastAsia="pt-PT"/>
        </w:rPr>
        <w:t xml:space="preserve">A colocação de um trabalhador/utente numa área de isolamento visa impedir que outros </w:t>
      </w:r>
      <w:r w:rsidR="00FB6A28" w:rsidRPr="009D3312">
        <w:rPr>
          <w:rFonts w:asciiTheme="minorHAnsi" w:hAnsiTheme="minorHAnsi" w:cs="Tahoma"/>
          <w:sz w:val="24"/>
          <w:szCs w:val="24"/>
          <w:lang w:eastAsia="pt-PT"/>
        </w:rPr>
        <w:t>t</w:t>
      </w:r>
      <w:r w:rsidRPr="009D3312">
        <w:rPr>
          <w:rFonts w:asciiTheme="minorHAnsi" w:hAnsiTheme="minorHAnsi" w:cs="Tahoma"/>
          <w:sz w:val="24"/>
          <w:szCs w:val="24"/>
          <w:lang w:eastAsia="pt-PT"/>
        </w:rPr>
        <w:t>rabalhadores/utentes poss</w:t>
      </w:r>
      <w:r w:rsidR="00FB6A28" w:rsidRPr="009D3312">
        <w:rPr>
          <w:rFonts w:asciiTheme="minorHAnsi" w:hAnsiTheme="minorHAnsi" w:cs="Tahoma"/>
          <w:sz w:val="24"/>
          <w:szCs w:val="24"/>
          <w:lang w:eastAsia="pt-PT"/>
        </w:rPr>
        <w:t>am estar expostos e infetados, t</w:t>
      </w:r>
      <w:r w:rsidRPr="009D3312">
        <w:rPr>
          <w:rFonts w:asciiTheme="minorHAnsi" w:hAnsiTheme="minorHAnsi" w:cs="Tahoma"/>
          <w:sz w:val="24"/>
          <w:szCs w:val="24"/>
          <w:lang w:eastAsia="pt-PT"/>
        </w:rPr>
        <w:t xml:space="preserve">em como principal objetivo evitar a propagação da doença transmissível na </w:t>
      </w:r>
      <w:r w:rsidR="00FB6A28" w:rsidRPr="009D3312">
        <w:rPr>
          <w:rFonts w:asciiTheme="minorHAnsi" w:hAnsiTheme="minorHAnsi" w:cs="Tahoma"/>
          <w:sz w:val="24"/>
          <w:szCs w:val="24"/>
          <w:lang w:eastAsia="pt-PT"/>
        </w:rPr>
        <w:t xml:space="preserve">Instituição </w:t>
      </w:r>
      <w:r w:rsidRPr="009D3312">
        <w:rPr>
          <w:rFonts w:asciiTheme="minorHAnsi" w:hAnsiTheme="minorHAnsi" w:cs="Tahoma"/>
          <w:sz w:val="24"/>
          <w:szCs w:val="24"/>
          <w:lang w:eastAsia="pt-PT"/>
        </w:rPr>
        <w:t xml:space="preserve">e </w:t>
      </w:r>
      <w:r w:rsidR="00A83CEE">
        <w:rPr>
          <w:rFonts w:asciiTheme="minorHAnsi" w:hAnsiTheme="minorHAnsi" w:cs="Tahoma"/>
          <w:sz w:val="24"/>
          <w:szCs w:val="24"/>
          <w:lang w:eastAsia="pt-PT"/>
        </w:rPr>
        <w:t xml:space="preserve">na </w:t>
      </w:r>
      <w:r w:rsidRPr="009D3312">
        <w:rPr>
          <w:rFonts w:asciiTheme="minorHAnsi" w:hAnsiTheme="minorHAnsi" w:cs="Tahoma"/>
          <w:sz w:val="24"/>
          <w:szCs w:val="24"/>
          <w:lang w:eastAsia="pt-PT"/>
        </w:rPr>
        <w:t xml:space="preserve">comunidade. </w:t>
      </w:r>
    </w:p>
    <w:p w:rsidR="00980970" w:rsidRPr="009D3312" w:rsidRDefault="00980970" w:rsidP="00FB6A28">
      <w:pPr>
        <w:spacing w:after="200" w:line="240" w:lineRule="auto"/>
        <w:jc w:val="both"/>
        <w:rPr>
          <w:rFonts w:asciiTheme="minorHAnsi" w:hAnsiTheme="minorHAnsi" w:cs="Tahoma"/>
          <w:sz w:val="24"/>
          <w:szCs w:val="24"/>
        </w:rPr>
      </w:pPr>
      <w:r w:rsidRPr="009D3312">
        <w:rPr>
          <w:rFonts w:asciiTheme="minorHAnsi" w:hAnsiTheme="minorHAnsi" w:cs="Tahoma"/>
          <w:sz w:val="24"/>
          <w:szCs w:val="24"/>
          <w:lang w:eastAsia="pt-PT"/>
        </w:rPr>
        <w:t>Estes espaços de isolamento estão dotados de telefone, cadeira ou marquesa, assim como em termos de material, t</w:t>
      </w:r>
      <w:r w:rsidR="00A83CEE">
        <w:rPr>
          <w:rFonts w:asciiTheme="minorHAnsi" w:hAnsiTheme="minorHAnsi" w:cs="Tahoma"/>
          <w:sz w:val="24"/>
          <w:szCs w:val="24"/>
          <w:lang w:eastAsia="pt-PT"/>
        </w:rPr>
        <w:t>ê</w:t>
      </w:r>
      <w:r w:rsidRPr="009D3312">
        <w:rPr>
          <w:rFonts w:asciiTheme="minorHAnsi" w:hAnsiTheme="minorHAnsi" w:cs="Tahoma"/>
          <w:sz w:val="24"/>
          <w:szCs w:val="24"/>
          <w:lang w:eastAsia="pt-PT"/>
        </w:rPr>
        <w:t xml:space="preserve">m disponível: </w:t>
      </w:r>
      <w:r w:rsidR="00A83CEE">
        <w:rPr>
          <w:rFonts w:asciiTheme="minorHAnsi" w:hAnsiTheme="minorHAnsi" w:cs="Tahoma"/>
          <w:sz w:val="24"/>
          <w:szCs w:val="24"/>
        </w:rPr>
        <w:t>u</w:t>
      </w:r>
      <w:r w:rsidRPr="009D3312">
        <w:rPr>
          <w:rFonts w:asciiTheme="minorHAnsi" w:hAnsiTheme="minorHAnsi" w:cs="Tahoma"/>
          <w:sz w:val="24"/>
          <w:szCs w:val="24"/>
        </w:rPr>
        <w:t>m contentor de resíduos (com abertura não manual e saco de plástico) que deverá ficar disponível no interior. No acesso a esta área deverá ficar um 2º contentor para, aquando da saída da ár</w:t>
      </w:r>
      <w:r w:rsidR="00FB6A28" w:rsidRPr="009D3312">
        <w:rPr>
          <w:rFonts w:asciiTheme="minorHAnsi" w:hAnsiTheme="minorHAnsi" w:cs="Tahoma"/>
          <w:sz w:val="24"/>
          <w:szCs w:val="24"/>
        </w:rPr>
        <w:t>ea, permitir a recolha dos EPI</w:t>
      </w:r>
      <w:r w:rsidRPr="009D3312">
        <w:rPr>
          <w:rFonts w:asciiTheme="minorHAnsi" w:hAnsiTheme="minorHAnsi" w:cs="Tahoma"/>
          <w:sz w:val="24"/>
          <w:szCs w:val="24"/>
        </w:rPr>
        <w:t xml:space="preserve"> </w:t>
      </w:r>
      <w:r w:rsidR="00A83CEE">
        <w:rPr>
          <w:rFonts w:asciiTheme="minorHAnsi" w:hAnsiTheme="minorHAnsi" w:cs="Tahoma"/>
          <w:sz w:val="24"/>
          <w:szCs w:val="24"/>
        </w:rPr>
        <w:t xml:space="preserve">– Equipamentos de Proteção Individual </w:t>
      </w:r>
      <w:r w:rsidRPr="009D3312">
        <w:rPr>
          <w:rFonts w:asciiTheme="minorHAnsi" w:hAnsiTheme="minorHAnsi" w:cs="Tahoma"/>
          <w:sz w:val="24"/>
          <w:szCs w:val="24"/>
        </w:rPr>
        <w:t xml:space="preserve">usados na intervenção, toalhetes de papel, máscaras, luvas descartáveis e termómetro. </w:t>
      </w:r>
    </w:p>
    <w:p w:rsidR="00980970" w:rsidRPr="009D3312" w:rsidRDefault="00980970" w:rsidP="00FB6A28">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Nas áreas definidas para isolamento </w:t>
      </w:r>
      <w:r w:rsidR="00FB6A28" w:rsidRPr="009D3312">
        <w:rPr>
          <w:rFonts w:asciiTheme="minorHAnsi" w:hAnsiTheme="minorHAnsi" w:cs="Tahoma"/>
          <w:sz w:val="24"/>
          <w:szCs w:val="24"/>
        </w:rPr>
        <w:t xml:space="preserve">(ou nas proximidades) </w:t>
      </w:r>
      <w:r w:rsidRPr="009D3312">
        <w:rPr>
          <w:rFonts w:asciiTheme="minorHAnsi" w:hAnsiTheme="minorHAnsi" w:cs="Tahoma"/>
          <w:sz w:val="24"/>
          <w:szCs w:val="24"/>
        </w:rPr>
        <w:t>existe uma instalação sanitária devidamente equipada, nomeadamente com doseador de sabão e toalhetes de papel, para a utilização exclusiva do Trabalhador com Sintomas.</w:t>
      </w:r>
      <w:r w:rsidR="00335EF4" w:rsidRPr="009D3312">
        <w:rPr>
          <w:rFonts w:asciiTheme="minorHAnsi" w:hAnsiTheme="minorHAnsi" w:cs="Tahoma"/>
          <w:sz w:val="24"/>
          <w:szCs w:val="24"/>
        </w:rPr>
        <w:t xml:space="preserve"> E ainda existe um acesso fácil e permite a</w:t>
      </w:r>
      <w:r w:rsidRPr="009D3312">
        <w:rPr>
          <w:rFonts w:asciiTheme="minorHAnsi" w:hAnsiTheme="minorHAnsi" w:cs="Tahoma"/>
          <w:sz w:val="24"/>
          <w:szCs w:val="24"/>
        </w:rPr>
        <w:t xml:space="preserve"> saída para o exterior, de modo a evitar contactos com os restantes trabalhadores.</w:t>
      </w:r>
    </w:p>
    <w:p w:rsidR="00804C85" w:rsidRPr="009D3312" w:rsidRDefault="00804C85" w:rsidP="00FB6A28">
      <w:pPr>
        <w:jc w:val="both"/>
        <w:rPr>
          <w:rFonts w:asciiTheme="minorHAnsi" w:hAnsiTheme="minorHAnsi" w:cs="Tahoma"/>
          <w:sz w:val="24"/>
          <w:szCs w:val="24"/>
        </w:rPr>
      </w:pPr>
      <w:r w:rsidRPr="009D3312">
        <w:rPr>
          <w:rFonts w:asciiTheme="minorHAnsi" w:hAnsiTheme="minorHAnsi" w:cs="Tahoma"/>
          <w:sz w:val="24"/>
          <w:szCs w:val="24"/>
        </w:rPr>
        <w:br w:type="page"/>
      </w:r>
    </w:p>
    <w:p w:rsidR="00A76DC8" w:rsidRPr="009D3312" w:rsidRDefault="006941D5" w:rsidP="002808AB">
      <w:pPr>
        <w:pStyle w:val="Ttulo1"/>
        <w:numPr>
          <w:ilvl w:val="2"/>
          <w:numId w:val="10"/>
        </w:numPr>
        <w:spacing w:before="120" w:after="120"/>
        <w:ind w:left="1225" w:hanging="505"/>
        <w:jc w:val="left"/>
        <w:rPr>
          <w:rFonts w:asciiTheme="minorHAnsi" w:hAnsiTheme="minorHAnsi" w:cs="Tahoma"/>
          <w:szCs w:val="24"/>
          <w:lang w:val="pt-PT"/>
        </w:rPr>
      </w:pPr>
      <w:bookmarkStart w:id="11" w:name="_Toc34649505"/>
      <w:r w:rsidRPr="009D3312">
        <w:rPr>
          <w:rFonts w:asciiTheme="minorHAnsi" w:hAnsiTheme="minorHAnsi" w:cs="Tahoma"/>
          <w:szCs w:val="24"/>
          <w:lang w:val="pt-PT"/>
        </w:rPr>
        <w:lastRenderedPageBreak/>
        <w:t xml:space="preserve">Áreas </w:t>
      </w:r>
      <w:r w:rsidR="00A76DC8" w:rsidRPr="009D3312">
        <w:rPr>
          <w:rFonts w:asciiTheme="minorHAnsi" w:hAnsiTheme="minorHAnsi" w:cs="Tahoma"/>
          <w:szCs w:val="24"/>
          <w:lang w:val="pt-PT"/>
        </w:rPr>
        <w:t>de isolamento e os circuitos até à mesma</w:t>
      </w:r>
      <w:bookmarkEnd w:id="11"/>
    </w:p>
    <w:tbl>
      <w:tblPr>
        <w:tblStyle w:val="TabelacomGrelha"/>
        <w:tblW w:w="10206" w:type="dxa"/>
        <w:jc w:val="center"/>
        <w:tblBorders>
          <w:insideV w:val="dotted" w:sz="4" w:space="0" w:color="auto"/>
        </w:tblBorders>
        <w:tblLook w:val="04A0" w:firstRow="1" w:lastRow="0" w:firstColumn="1" w:lastColumn="0" w:noHBand="0" w:noVBand="1"/>
      </w:tblPr>
      <w:tblGrid>
        <w:gridCol w:w="1413"/>
        <w:gridCol w:w="8793"/>
      </w:tblGrid>
      <w:tr w:rsidR="00804C85" w:rsidRPr="009D3312" w:rsidTr="000D721E">
        <w:trPr>
          <w:jc w:val="center"/>
        </w:trPr>
        <w:tc>
          <w:tcPr>
            <w:tcW w:w="1413" w:type="dxa"/>
            <w:shd w:val="clear" w:color="auto" w:fill="D0CECE" w:themeFill="background2" w:themeFillShade="E6"/>
            <w:vAlign w:val="center"/>
          </w:tcPr>
          <w:p w:rsidR="00804C85" w:rsidRPr="009D3312" w:rsidRDefault="00804C85" w:rsidP="002808AB">
            <w:pPr>
              <w:rPr>
                <w:rFonts w:asciiTheme="minorHAnsi" w:hAnsiTheme="minorHAnsi" w:cs="Tahoma"/>
                <w:b/>
                <w:color w:val="BFBFBF" w:themeColor="background1" w:themeShade="BF"/>
                <w:sz w:val="24"/>
                <w:szCs w:val="24"/>
                <w:lang w:val="x-none"/>
              </w:rPr>
            </w:pPr>
          </w:p>
          <w:p w:rsidR="00FB6A28" w:rsidRPr="000D721E" w:rsidRDefault="00FB6A28" w:rsidP="002808AB">
            <w:pPr>
              <w:rPr>
                <w:rFonts w:asciiTheme="minorHAnsi" w:hAnsiTheme="minorHAnsi" w:cs="Tahoma"/>
                <w:b/>
                <w:color w:val="000000" w:themeColor="text1"/>
                <w:sz w:val="24"/>
                <w:szCs w:val="24"/>
              </w:rPr>
            </w:pPr>
            <w:r w:rsidRPr="000D721E">
              <w:rPr>
                <w:rFonts w:asciiTheme="minorHAnsi" w:hAnsiTheme="minorHAnsi" w:cs="Tahoma"/>
                <w:b/>
                <w:color w:val="000000" w:themeColor="text1"/>
                <w:sz w:val="24"/>
                <w:szCs w:val="24"/>
              </w:rPr>
              <w:t>EX: ERPI</w:t>
            </w:r>
          </w:p>
          <w:p w:rsidR="00FB6A28" w:rsidRPr="009D3312" w:rsidRDefault="00FB6A28" w:rsidP="002808AB">
            <w:pPr>
              <w:rPr>
                <w:rFonts w:asciiTheme="minorHAnsi" w:hAnsiTheme="minorHAnsi" w:cs="Tahoma"/>
                <w:b/>
                <w:color w:val="BFBFBF" w:themeColor="background1" w:themeShade="BF"/>
                <w:sz w:val="24"/>
                <w:szCs w:val="24"/>
                <w:lang w:val="x-none"/>
              </w:rPr>
            </w:pPr>
          </w:p>
        </w:tc>
        <w:tc>
          <w:tcPr>
            <w:tcW w:w="8793" w:type="dxa"/>
            <w:vAlign w:val="center"/>
          </w:tcPr>
          <w:p w:rsidR="00804C85" w:rsidRPr="009D3312" w:rsidRDefault="00FB6A28" w:rsidP="00FB6A28">
            <w:pPr>
              <w:jc w:val="both"/>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 xml:space="preserve">Ex: Sala de visitas junto à receção e WC contiguo  </w:t>
            </w:r>
          </w:p>
        </w:tc>
      </w:tr>
    </w:tbl>
    <w:p w:rsidR="002808AB" w:rsidRPr="009D3312" w:rsidRDefault="002808AB"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r w:rsidRPr="009D3312">
        <w:rPr>
          <w:rFonts w:asciiTheme="minorHAnsi" w:hAnsiTheme="minorHAnsi" w:cs="Tahoma"/>
          <w:noProof/>
          <w:sz w:val="24"/>
          <w:szCs w:val="24"/>
          <w:lang w:eastAsia="pt-PT"/>
        </w:rPr>
        <mc:AlternateContent>
          <mc:Choice Requires="wps">
            <w:drawing>
              <wp:anchor distT="0" distB="0" distL="114300" distR="114300" simplePos="0" relativeHeight="251663360" behindDoc="0" locked="0" layoutInCell="1" allowOverlap="1" wp14:anchorId="113C0C2C" wp14:editId="47ABAAC2">
                <wp:simplePos x="0" y="0"/>
                <wp:positionH relativeFrom="margin">
                  <wp:posOffset>-196215</wp:posOffset>
                </wp:positionH>
                <wp:positionV relativeFrom="paragraph">
                  <wp:posOffset>79375</wp:posOffset>
                </wp:positionV>
                <wp:extent cx="6457950" cy="213360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6457950" cy="21336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30886" id="Retângulo 1" o:spid="_x0000_s1026" style="position:absolute;margin-left:-15.45pt;margin-top:6.25pt;width:508.5pt;height:1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" fillcolor="white [3201]" strokecolor="black [3213]" strokeweight="1pt">
                <w10:wrap anchorx="margin"/>
              </v:rect>
            </w:pict>
          </mc:Fallback>
        </mc:AlternateContent>
      </w: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(Colocar imagem da planta com definição de circuito até à sala de isolamento)</w:t>
      </w:r>
    </w:p>
    <w:p w:rsidR="00FB6A28" w:rsidRPr="009D3312" w:rsidRDefault="00FB6A28" w:rsidP="006D3E49">
      <w:pPr>
        <w:spacing w:after="0" w:line="240" w:lineRule="auto"/>
        <w:jc w:val="center"/>
        <w:rPr>
          <w:rFonts w:asciiTheme="minorHAnsi" w:hAnsiTheme="minorHAnsi" w:cs="Tahoma"/>
          <w:sz w:val="24"/>
          <w:szCs w:val="24"/>
        </w:rPr>
      </w:pPr>
      <w:r w:rsidRPr="009D3312">
        <w:rPr>
          <w:rFonts w:asciiTheme="minorHAnsi" w:hAnsiTheme="minorHAnsi" w:cs="Tahoma"/>
          <w:sz w:val="24"/>
          <w:szCs w:val="24"/>
        </w:rPr>
        <w:t xml:space="preserve"> </w:t>
      </w: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A76DC8" w:rsidRPr="009D3312" w:rsidRDefault="00335EF4" w:rsidP="002808AB">
      <w:pPr>
        <w:pStyle w:val="Ttulo1"/>
        <w:numPr>
          <w:ilvl w:val="2"/>
          <w:numId w:val="10"/>
        </w:numPr>
        <w:spacing w:before="120" w:after="120"/>
        <w:ind w:left="1225" w:hanging="505"/>
        <w:jc w:val="both"/>
        <w:rPr>
          <w:rFonts w:asciiTheme="minorHAnsi" w:hAnsiTheme="minorHAnsi" w:cs="Tahoma"/>
          <w:szCs w:val="24"/>
          <w:lang w:val="pt-PT"/>
        </w:rPr>
      </w:pPr>
      <w:bookmarkStart w:id="12" w:name="_Toc34649506"/>
      <w:r w:rsidRPr="009D3312">
        <w:rPr>
          <w:rFonts w:asciiTheme="minorHAnsi" w:hAnsiTheme="minorHAnsi" w:cs="Tahoma"/>
          <w:szCs w:val="24"/>
          <w:lang w:val="pt-PT"/>
        </w:rPr>
        <w:t>Implementação</w:t>
      </w:r>
      <w:r w:rsidR="00A76DC8" w:rsidRPr="009D3312">
        <w:rPr>
          <w:rFonts w:asciiTheme="minorHAnsi" w:hAnsiTheme="minorHAnsi" w:cs="Tahoma"/>
          <w:szCs w:val="24"/>
          <w:lang w:val="pt-PT"/>
        </w:rPr>
        <w:t xml:space="preserve"> de procedimentos internos específicos</w:t>
      </w:r>
      <w:bookmarkEnd w:id="12"/>
      <w:r w:rsidR="00A76DC8" w:rsidRPr="009D3312">
        <w:rPr>
          <w:rFonts w:asciiTheme="minorHAnsi" w:hAnsiTheme="minorHAnsi" w:cs="Tahoma"/>
          <w:szCs w:val="24"/>
          <w:lang w:val="pt-PT"/>
        </w:rPr>
        <w:t xml:space="preserve"> </w:t>
      </w:r>
    </w:p>
    <w:p w:rsidR="00335EF4" w:rsidRPr="009D3312" w:rsidRDefault="00335EF4" w:rsidP="002808AB">
      <w:pPr>
        <w:spacing w:line="240" w:lineRule="auto"/>
        <w:jc w:val="both"/>
        <w:rPr>
          <w:rFonts w:asciiTheme="minorHAnsi" w:hAnsiTheme="minorHAnsi" w:cs="Tahoma"/>
          <w:sz w:val="24"/>
          <w:szCs w:val="24"/>
          <w:lang w:eastAsia="pt-PT"/>
        </w:rPr>
      </w:pPr>
      <w:r w:rsidRPr="009D3312">
        <w:rPr>
          <w:rFonts w:asciiTheme="minorHAnsi" w:hAnsiTheme="minorHAnsi" w:cs="Tahoma"/>
          <w:sz w:val="24"/>
          <w:szCs w:val="24"/>
          <w:lang w:eastAsia="pt-PT"/>
        </w:rPr>
        <w:t xml:space="preserve">O empregador e os </w:t>
      </w:r>
      <w:r w:rsidR="00567F00" w:rsidRPr="009D3312">
        <w:rPr>
          <w:rFonts w:asciiTheme="minorHAnsi" w:hAnsiTheme="minorHAnsi" w:cs="Tahoma"/>
          <w:sz w:val="24"/>
          <w:szCs w:val="24"/>
          <w:lang w:eastAsia="pt-PT"/>
        </w:rPr>
        <w:t>restantes</w:t>
      </w:r>
      <w:r w:rsidRPr="009D3312">
        <w:rPr>
          <w:rFonts w:asciiTheme="minorHAnsi" w:hAnsiTheme="minorHAnsi" w:cs="Tahoma"/>
          <w:sz w:val="24"/>
          <w:szCs w:val="24"/>
          <w:lang w:eastAsia="pt-PT"/>
        </w:rPr>
        <w:t xml:space="preserve"> </w:t>
      </w:r>
      <w:r w:rsidR="00567F00" w:rsidRPr="009D3312">
        <w:rPr>
          <w:rFonts w:asciiTheme="minorHAnsi" w:hAnsiTheme="minorHAnsi" w:cs="Tahoma"/>
          <w:sz w:val="24"/>
          <w:szCs w:val="24"/>
          <w:lang w:eastAsia="pt-PT"/>
        </w:rPr>
        <w:t xml:space="preserve">trabalhadores, ao longo de todo o vírus devem cumprir rigorosamente:  </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Procedimentos básicos para higienização das mãos: lavar as mãos com água e sabão durante pelo menos 20 segundos, afixando por exemplo as imagens da </w:t>
      </w:r>
      <w:hyperlink r:id="rId15" w:history="1">
        <w:r w:rsidRPr="00190A6A">
          <w:rPr>
            <w:rStyle w:val="Hiperligao"/>
            <w:rFonts w:asciiTheme="minorHAnsi" w:hAnsiTheme="minorHAnsi" w:cs="Tahoma"/>
            <w:sz w:val="24"/>
            <w:szCs w:val="24"/>
          </w:rPr>
          <w:t>Norma da DGS de Higienização das mãos nº 007/2019 de 16/10/2019;</w:t>
        </w:r>
      </w:hyperlink>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Utilizar uma solução antisséptica de base alcoólica (SABA) e disponibilizar a mesma em locais estratégicos, onde se veri</w:t>
      </w:r>
      <w:r w:rsidR="00D60C2C" w:rsidRPr="009D3312">
        <w:rPr>
          <w:rFonts w:asciiTheme="minorHAnsi" w:hAnsiTheme="minorHAnsi" w:cs="Tahoma"/>
          <w:sz w:val="24"/>
          <w:szCs w:val="24"/>
        </w:rPr>
        <w:t xml:space="preserve">fica maior afluência de pessoas; </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Toalhetes de papel para secagem das mãos, nas instalações sanitárias e noutros locais onde seja possível a higienização das mãos;</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O planeamento da higienização e limpeza deve ser relativo aos revestimentos, aos equipamentos e utensílios, assim como aos objetos e superfícies que são mais manuseadas (ex. corrim</w:t>
      </w:r>
      <w:r w:rsidR="00A83CEE">
        <w:rPr>
          <w:rFonts w:asciiTheme="minorHAnsi" w:hAnsiTheme="minorHAnsi" w:cs="Tahoma"/>
          <w:sz w:val="24"/>
          <w:szCs w:val="24"/>
        </w:rPr>
        <w:t>õe</w:t>
      </w:r>
      <w:r w:rsidRPr="009D3312">
        <w:rPr>
          <w:rFonts w:asciiTheme="minorHAnsi" w:hAnsiTheme="minorHAnsi" w:cs="Tahoma"/>
          <w:sz w:val="24"/>
          <w:szCs w:val="24"/>
        </w:rPr>
        <w:t xml:space="preserve">s, maçanetas de portas, botões de elevador). A limpeza e desinfeção das superfícies deve ser realizada com detergente desengordurante, seguido de desinfetante – </w:t>
      </w:r>
      <w:proofErr w:type="gramStart"/>
      <w:r w:rsidRPr="009D3312">
        <w:rPr>
          <w:rFonts w:asciiTheme="minorHAnsi" w:hAnsiTheme="minorHAnsi" w:cs="Tahoma"/>
          <w:sz w:val="24"/>
          <w:szCs w:val="24"/>
        </w:rPr>
        <w:t>é</w:t>
      </w:r>
      <w:proofErr w:type="gramEnd"/>
      <w:r w:rsidRPr="009D3312">
        <w:rPr>
          <w:rFonts w:asciiTheme="minorHAnsi" w:hAnsiTheme="minorHAnsi" w:cs="Tahoma"/>
          <w:sz w:val="24"/>
          <w:szCs w:val="24"/>
        </w:rPr>
        <w:t xml:space="preserve"> fundamental a sensibilização e a formação das pessoas envolvidas nas tarefas de limpeza e higienização;</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Procedimentos de etiqueta respiratória (ex. evitar tossir ou espirrar para as mãos; tossir ou espirrar para o antebraço ou manga, com o antebraço </w:t>
      </w:r>
      <w:r w:rsidR="003E3CEE" w:rsidRPr="009D3312">
        <w:rPr>
          <w:rFonts w:asciiTheme="minorHAnsi" w:hAnsiTheme="minorHAnsi" w:cs="Tahoma"/>
          <w:sz w:val="24"/>
          <w:szCs w:val="24"/>
        </w:rPr>
        <w:t>fletido</w:t>
      </w:r>
      <w:r w:rsidRPr="009D3312">
        <w:rPr>
          <w:rFonts w:asciiTheme="minorHAnsi" w:hAnsiTheme="minorHAnsi" w:cs="Tahoma"/>
          <w:sz w:val="24"/>
          <w:szCs w:val="24"/>
        </w:rPr>
        <w:t xml:space="preserve"> ou usar lenço de papel; higienizar as mãos após o contacto com secreções respiratórias);</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Procedimentos de colocação de máscara cirúrgica (incluindo a higienização das mãos antes de colocar e após remover a máscara);</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lastRenderedPageBreak/>
        <w:t xml:space="preserve">Procedimentos de conduta social (ex. alterar a frequência e/ou a forma de contacto entre os trabalhadores e entre estes e os </w:t>
      </w:r>
      <w:r w:rsidR="00A83CEE">
        <w:rPr>
          <w:rFonts w:asciiTheme="minorHAnsi" w:hAnsiTheme="minorHAnsi" w:cs="Tahoma"/>
          <w:sz w:val="24"/>
          <w:szCs w:val="24"/>
        </w:rPr>
        <w:t>utentes</w:t>
      </w:r>
      <w:r w:rsidRPr="009D3312">
        <w:rPr>
          <w:rFonts w:asciiTheme="minorHAnsi" w:hAnsiTheme="minorHAnsi" w:cs="Tahoma"/>
          <w:sz w:val="24"/>
          <w:szCs w:val="24"/>
        </w:rPr>
        <w:t xml:space="preserve"> - evitar o aperto de mão, as reuniões presenciais, os postos de trabalho partilhados);</w:t>
      </w:r>
    </w:p>
    <w:p w:rsidR="00A76DC8" w:rsidRPr="009D3312" w:rsidRDefault="00D60C2C" w:rsidP="00804C85">
      <w:pPr>
        <w:spacing w:after="200" w:line="240" w:lineRule="auto"/>
        <w:jc w:val="both"/>
        <w:rPr>
          <w:rFonts w:asciiTheme="minorHAnsi" w:hAnsiTheme="minorHAnsi" w:cs="Tahoma"/>
          <w:sz w:val="24"/>
          <w:szCs w:val="24"/>
        </w:rPr>
      </w:pPr>
      <w:r w:rsidRPr="009D3312">
        <w:rPr>
          <w:rFonts w:asciiTheme="minorHAnsi" w:hAnsiTheme="minorHAnsi" w:cs="Tahoma"/>
          <w:sz w:val="24"/>
          <w:szCs w:val="24"/>
        </w:rPr>
        <w:t xml:space="preserve">No caso de serem encaminhados </w:t>
      </w:r>
      <w:r w:rsidR="00A76DC8" w:rsidRPr="009D3312">
        <w:rPr>
          <w:rFonts w:asciiTheme="minorHAnsi" w:hAnsiTheme="minorHAnsi" w:cs="Tahoma"/>
          <w:sz w:val="24"/>
          <w:szCs w:val="24"/>
        </w:rPr>
        <w:t xml:space="preserve">para isolamento profilático (tendo em conta os critérios epidemiológicos supracitados), </w:t>
      </w:r>
      <w:r w:rsidR="00FB6A28" w:rsidRPr="009D3312">
        <w:rPr>
          <w:rFonts w:asciiTheme="minorHAnsi" w:hAnsiTheme="minorHAnsi" w:cs="Tahoma"/>
          <w:sz w:val="24"/>
          <w:szCs w:val="24"/>
        </w:rPr>
        <w:t>deve ser</w:t>
      </w:r>
      <w:r w:rsidR="00A76DC8" w:rsidRPr="009D3312">
        <w:rPr>
          <w:rFonts w:asciiTheme="minorHAnsi" w:hAnsiTheme="minorHAnsi" w:cs="Tahoma"/>
          <w:sz w:val="24"/>
          <w:szCs w:val="24"/>
        </w:rPr>
        <w:t xml:space="preserve"> assegura</w:t>
      </w:r>
      <w:r w:rsidR="00FB6A28" w:rsidRPr="009D3312">
        <w:rPr>
          <w:rFonts w:asciiTheme="minorHAnsi" w:hAnsiTheme="minorHAnsi" w:cs="Tahoma"/>
          <w:sz w:val="24"/>
          <w:szCs w:val="24"/>
        </w:rPr>
        <w:t>da</w:t>
      </w:r>
      <w:r w:rsidR="00A76DC8" w:rsidRPr="009D3312">
        <w:rPr>
          <w:rFonts w:asciiTheme="minorHAnsi" w:hAnsiTheme="minorHAnsi" w:cs="Tahoma"/>
          <w:sz w:val="24"/>
          <w:szCs w:val="24"/>
        </w:rPr>
        <w:t xml:space="preserve"> a entrega de uma</w:t>
      </w:r>
      <w:r w:rsidR="00A76DC8" w:rsidRPr="009D3312">
        <w:rPr>
          <w:rFonts w:asciiTheme="minorHAnsi" w:hAnsiTheme="minorHAnsi" w:cs="Tahoma"/>
          <w:i/>
          <w:sz w:val="24"/>
          <w:szCs w:val="24"/>
        </w:rPr>
        <w:t xml:space="preserve"> Ficha de Registo Individual de Sintomas</w:t>
      </w:r>
      <w:r w:rsidR="00A76DC8" w:rsidRPr="009D3312">
        <w:rPr>
          <w:rFonts w:asciiTheme="minorHAnsi" w:hAnsiTheme="minorHAnsi" w:cs="Tahoma"/>
          <w:sz w:val="24"/>
          <w:szCs w:val="24"/>
        </w:rPr>
        <w:t xml:space="preserve">, aos casos registados (ver anexo II). </w:t>
      </w:r>
    </w:p>
    <w:p w:rsidR="00A76DC8" w:rsidRPr="009D3312" w:rsidRDefault="00A76DC8" w:rsidP="00804C85">
      <w:pPr>
        <w:spacing w:after="200" w:line="240" w:lineRule="auto"/>
        <w:jc w:val="both"/>
        <w:rPr>
          <w:rFonts w:asciiTheme="minorHAnsi" w:hAnsiTheme="minorHAnsi" w:cs="Tahoma"/>
          <w:sz w:val="24"/>
          <w:szCs w:val="24"/>
        </w:rPr>
      </w:pPr>
      <w:r w:rsidRPr="009D3312">
        <w:rPr>
          <w:rFonts w:asciiTheme="minorHAnsi" w:hAnsiTheme="minorHAnsi" w:cs="Tahoma"/>
          <w:sz w:val="24"/>
          <w:szCs w:val="24"/>
        </w:rPr>
        <w:t>Este documento visa servir de guia orientador à pessoa que cumpre o isolamento, dando enfoque aos sintomas a ter em alerta, como também permite um registo da evolução da situação de saúde/doença da pessoa.</w:t>
      </w:r>
    </w:p>
    <w:p w:rsidR="00A76DC8" w:rsidRPr="009D3312" w:rsidRDefault="00A76DC8" w:rsidP="00804C85">
      <w:pPr>
        <w:spacing w:after="200" w:line="240" w:lineRule="auto"/>
        <w:jc w:val="both"/>
        <w:rPr>
          <w:rFonts w:asciiTheme="minorHAnsi" w:hAnsiTheme="minorHAnsi" w:cs="Tahoma"/>
          <w:sz w:val="24"/>
          <w:szCs w:val="24"/>
        </w:rPr>
      </w:pPr>
    </w:p>
    <w:p w:rsidR="00A76DC8" w:rsidRPr="009D3312" w:rsidRDefault="00A76DC8" w:rsidP="002808AB">
      <w:pPr>
        <w:pStyle w:val="Ttulo1"/>
        <w:numPr>
          <w:ilvl w:val="2"/>
          <w:numId w:val="10"/>
        </w:numPr>
        <w:spacing w:before="120" w:after="120"/>
        <w:ind w:left="1225" w:hanging="505"/>
        <w:jc w:val="both"/>
        <w:rPr>
          <w:rFonts w:asciiTheme="minorHAnsi" w:hAnsiTheme="minorHAnsi" w:cs="Tahoma"/>
          <w:szCs w:val="24"/>
          <w:lang w:val="pt-PT"/>
        </w:rPr>
      </w:pPr>
      <w:bookmarkStart w:id="13" w:name="_Toc34649507"/>
      <w:r w:rsidRPr="009D3312">
        <w:rPr>
          <w:rFonts w:asciiTheme="minorHAnsi" w:hAnsiTheme="minorHAnsi" w:cs="Tahoma"/>
          <w:szCs w:val="24"/>
          <w:lang w:val="pt-PT"/>
        </w:rPr>
        <w:t>Defini</w:t>
      </w:r>
      <w:r w:rsidR="00DC4DA7" w:rsidRPr="009D3312">
        <w:rPr>
          <w:rFonts w:asciiTheme="minorHAnsi" w:hAnsiTheme="minorHAnsi" w:cs="Tahoma"/>
          <w:szCs w:val="24"/>
          <w:lang w:val="pt-PT"/>
        </w:rPr>
        <w:t>ção de</w:t>
      </w:r>
      <w:r w:rsidRPr="009D3312">
        <w:rPr>
          <w:rFonts w:asciiTheme="minorHAnsi" w:hAnsiTheme="minorHAnsi" w:cs="Tahoma"/>
          <w:szCs w:val="24"/>
          <w:lang w:val="pt-PT"/>
        </w:rPr>
        <w:t xml:space="preserve"> procedimentos de comunicação e responsabilidades</w:t>
      </w:r>
      <w:bookmarkEnd w:id="13"/>
    </w:p>
    <w:p w:rsidR="00A76DC8" w:rsidRPr="009D3312" w:rsidRDefault="00A76DC8" w:rsidP="002808AB">
      <w:pPr>
        <w:spacing w:line="240" w:lineRule="auto"/>
        <w:rPr>
          <w:rFonts w:asciiTheme="minorHAnsi" w:hAnsiTheme="minorHAnsi" w:cs="Tahoma"/>
          <w:b/>
          <w:sz w:val="24"/>
          <w:szCs w:val="24"/>
        </w:rPr>
      </w:pPr>
      <w:r w:rsidRPr="009D3312">
        <w:rPr>
          <w:rFonts w:asciiTheme="minorHAnsi" w:hAnsiTheme="minorHAnsi" w:cs="Tahoma"/>
          <w:b/>
          <w:sz w:val="24"/>
          <w:szCs w:val="24"/>
        </w:rPr>
        <w:t>Informação aos trabalhadores</w:t>
      </w:r>
    </w:p>
    <w:p w:rsidR="00A76DC8" w:rsidRPr="009D3312" w:rsidRDefault="00DC4DA7"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Divulgadas</w:t>
      </w:r>
      <w:r w:rsidR="00A76DC8" w:rsidRPr="009D3312">
        <w:rPr>
          <w:rFonts w:asciiTheme="minorHAnsi" w:hAnsiTheme="minorHAnsi" w:cs="Tahoma"/>
          <w:sz w:val="24"/>
          <w:szCs w:val="24"/>
        </w:rPr>
        <w:t xml:space="preserve"> medidas gerais de prevenção e contenção e </w:t>
      </w:r>
      <w:r w:rsidRPr="009D3312">
        <w:rPr>
          <w:rFonts w:asciiTheme="minorHAnsi" w:hAnsiTheme="minorHAnsi" w:cs="Tahoma"/>
          <w:sz w:val="24"/>
          <w:szCs w:val="24"/>
        </w:rPr>
        <w:t>atualização</w:t>
      </w:r>
      <w:r w:rsidR="00A76DC8" w:rsidRPr="009D3312">
        <w:rPr>
          <w:rFonts w:asciiTheme="minorHAnsi" w:hAnsiTheme="minorHAnsi" w:cs="Tahoma"/>
          <w:sz w:val="24"/>
          <w:szCs w:val="24"/>
        </w:rPr>
        <w:t xml:space="preserve"> regular da informação sobre a doença;</w:t>
      </w:r>
    </w:p>
    <w:p w:rsidR="00C90C4C" w:rsidRPr="009D3312" w:rsidRDefault="00C90C4C"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Elaborada e divulgada Instrução de Trabalho – Plano Contingência para a pandemia Coronavírus; </w:t>
      </w:r>
    </w:p>
    <w:p w:rsidR="00A76DC8" w:rsidRPr="009D3312" w:rsidRDefault="00DC4DA7"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Divulgado pelos responsáveis o</w:t>
      </w:r>
      <w:r w:rsidR="00A76DC8" w:rsidRPr="009D3312">
        <w:rPr>
          <w:rFonts w:asciiTheme="minorHAnsi" w:hAnsiTheme="minorHAnsi" w:cs="Tahoma"/>
          <w:sz w:val="24"/>
          <w:szCs w:val="24"/>
        </w:rPr>
        <w:t xml:space="preserve"> Plano de Contingência;</w:t>
      </w:r>
    </w:p>
    <w:p w:rsidR="00A76DC8" w:rsidRPr="009D3312" w:rsidRDefault="00DC4DA7"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Afixação de cartazes com medidas de prevenção e sintomatologia; </w:t>
      </w:r>
    </w:p>
    <w:p w:rsidR="00A76DC8" w:rsidRDefault="00DC4DA7" w:rsidP="00190A6A">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Formação </w:t>
      </w:r>
      <w:r w:rsidR="00C90C4C" w:rsidRPr="009D3312">
        <w:rPr>
          <w:rFonts w:asciiTheme="minorHAnsi" w:hAnsiTheme="minorHAnsi" w:cs="Tahoma"/>
          <w:sz w:val="24"/>
          <w:szCs w:val="24"/>
        </w:rPr>
        <w:t xml:space="preserve">ministrada aos </w:t>
      </w:r>
      <w:r w:rsidRPr="009D3312">
        <w:rPr>
          <w:rFonts w:asciiTheme="minorHAnsi" w:hAnsiTheme="minorHAnsi" w:cs="Tahoma"/>
          <w:sz w:val="24"/>
          <w:szCs w:val="24"/>
        </w:rPr>
        <w:t>assistentes administrativos, enferme</w:t>
      </w:r>
      <w:r w:rsidR="00E001C1" w:rsidRPr="009D3312">
        <w:rPr>
          <w:rFonts w:asciiTheme="minorHAnsi" w:hAnsiTheme="minorHAnsi" w:cs="Tahoma"/>
          <w:sz w:val="24"/>
          <w:szCs w:val="24"/>
        </w:rPr>
        <w:t>iros</w:t>
      </w:r>
      <w:r w:rsidR="00190A6A">
        <w:rPr>
          <w:rFonts w:asciiTheme="minorHAnsi" w:hAnsiTheme="minorHAnsi" w:cs="Tahoma"/>
          <w:sz w:val="24"/>
          <w:szCs w:val="24"/>
        </w:rPr>
        <w:t xml:space="preserve"> e ajudantes/auxiliares. </w:t>
      </w:r>
    </w:p>
    <w:p w:rsidR="00190A6A" w:rsidRPr="00190A6A" w:rsidRDefault="00190A6A" w:rsidP="00190A6A">
      <w:pPr>
        <w:spacing w:after="0" w:line="240" w:lineRule="auto"/>
        <w:ind w:left="714"/>
        <w:jc w:val="both"/>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b/>
          <w:sz w:val="24"/>
          <w:szCs w:val="24"/>
        </w:rPr>
      </w:pPr>
      <w:r w:rsidRPr="009D3312">
        <w:rPr>
          <w:rFonts w:asciiTheme="minorHAnsi" w:hAnsiTheme="minorHAnsi" w:cs="Tahoma"/>
          <w:b/>
          <w:sz w:val="24"/>
          <w:szCs w:val="24"/>
        </w:rPr>
        <w:t>Contactos dos Profissionais envolvidos</w:t>
      </w:r>
    </w:p>
    <w:p w:rsidR="00817FAD" w:rsidRPr="009D3312" w:rsidRDefault="00817FAD" w:rsidP="00804C85">
      <w:pPr>
        <w:spacing w:line="240" w:lineRule="auto"/>
        <w:rPr>
          <w:rFonts w:asciiTheme="minorHAnsi" w:hAnsiTheme="minorHAnsi" w:cs="Tahoma"/>
          <w:sz w:val="24"/>
          <w:szCs w:val="24"/>
        </w:rPr>
      </w:pPr>
      <w:r w:rsidRPr="009D3312">
        <w:rPr>
          <w:rFonts w:asciiTheme="minorHAnsi" w:hAnsiTheme="minorHAnsi" w:cs="Tahoma"/>
          <w:sz w:val="24"/>
          <w:szCs w:val="24"/>
        </w:rPr>
        <w:t xml:space="preserve">Os profissionais envolvidos/responsáveis pela comunicação dos pontos indicados são: </w:t>
      </w:r>
    </w:p>
    <w:p w:rsidR="00817FAD" w:rsidRPr="009D3312" w:rsidRDefault="00817FAD" w:rsidP="00817FAD">
      <w:pPr>
        <w:spacing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Ex:</w:t>
      </w:r>
    </w:p>
    <w:p w:rsidR="00817FAD" w:rsidRPr="009D3312" w:rsidRDefault="00817FAD" w:rsidP="00817FAD">
      <w:pPr>
        <w:pStyle w:val="PargrafodaLista"/>
        <w:numPr>
          <w:ilvl w:val="0"/>
          <w:numId w:val="12"/>
        </w:numPr>
        <w:spacing w:after="0" w:line="240" w:lineRule="auto"/>
        <w:ind w:left="714" w:hanging="357"/>
        <w:rPr>
          <w:rFonts w:asciiTheme="minorHAnsi" w:hAnsiTheme="minorHAnsi" w:cs="Tahoma"/>
          <w:sz w:val="24"/>
          <w:szCs w:val="24"/>
        </w:rPr>
      </w:pPr>
      <w:r w:rsidRPr="009D3312">
        <w:rPr>
          <w:rFonts w:asciiTheme="minorHAnsi" w:hAnsiTheme="minorHAnsi" w:cs="Tahoma"/>
          <w:color w:val="BFBFBF" w:themeColor="background1" w:themeShade="BF"/>
          <w:sz w:val="24"/>
          <w:szCs w:val="24"/>
        </w:rPr>
        <w:t xml:space="preserve">Diretor Técnico - Nome – Contacto telefónico direto – contacto de email </w:t>
      </w:r>
    </w:p>
    <w:p w:rsidR="00F94BFD" w:rsidRPr="009D3312" w:rsidRDefault="00F94BFD" w:rsidP="00817FAD">
      <w:pPr>
        <w:pStyle w:val="PargrafodaLista"/>
        <w:numPr>
          <w:ilvl w:val="0"/>
          <w:numId w:val="12"/>
        </w:numPr>
        <w:spacing w:after="0" w:line="240" w:lineRule="auto"/>
        <w:ind w:left="714" w:hanging="357"/>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Diretor clinico</w:t>
      </w:r>
      <w:r w:rsidR="00817FAD" w:rsidRPr="009D3312">
        <w:rPr>
          <w:rFonts w:asciiTheme="minorHAnsi" w:hAnsiTheme="minorHAnsi" w:cs="Tahoma"/>
          <w:color w:val="BFBFBF" w:themeColor="background1" w:themeShade="BF"/>
          <w:sz w:val="24"/>
          <w:szCs w:val="24"/>
        </w:rPr>
        <w:t xml:space="preserve"> -</w:t>
      </w:r>
      <w:r w:rsidRPr="009D3312">
        <w:rPr>
          <w:rFonts w:asciiTheme="minorHAnsi" w:hAnsiTheme="minorHAnsi" w:cs="Tahoma"/>
          <w:color w:val="BFBFBF" w:themeColor="background1" w:themeShade="BF"/>
          <w:sz w:val="24"/>
          <w:szCs w:val="24"/>
        </w:rPr>
        <w:t xml:space="preserve"> </w:t>
      </w:r>
      <w:r w:rsidR="00817FAD" w:rsidRPr="009D3312">
        <w:rPr>
          <w:rFonts w:asciiTheme="minorHAnsi" w:hAnsiTheme="minorHAnsi" w:cs="Tahoma"/>
          <w:color w:val="BFBFBF" w:themeColor="background1" w:themeShade="BF"/>
          <w:sz w:val="24"/>
          <w:szCs w:val="24"/>
        </w:rPr>
        <w:t>Nome – Contacto telefónico direto – contacto de email</w:t>
      </w:r>
    </w:p>
    <w:p w:rsidR="00817FAD" w:rsidRPr="009D3312" w:rsidRDefault="00817FAD" w:rsidP="00817FAD">
      <w:pPr>
        <w:pStyle w:val="PargrafodaLista"/>
        <w:numPr>
          <w:ilvl w:val="0"/>
          <w:numId w:val="12"/>
        </w:numPr>
        <w:spacing w:after="0" w:line="240" w:lineRule="auto"/>
        <w:ind w:left="714" w:hanging="357"/>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Médico do Trabalho - - Nome – Contacto telefónico direto – contacto de email</w:t>
      </w:r>
    </w:p>
    <w:p w:rsidR="00F94BFD" w:rsidRPr="009D3312" w:rsidRDefault="00F94BFD" w:rsidP="00804C85">
      <w:pPr>
        <w:spacing w:line="240" w:lineRule="auto"/>
        <w:jc w:val="both"/>
        <w:rPr>
          <w:rFonts w:asciiTheme="minorHAnsi" w:hAnsiTheme="minorHAnsi" w:cs="Tahoma"/>
          <w:sz w:val="24"/>
          <w:szCs w:val="24"/>
        </w:rPr>
      </w:pPr>
    </w:p>
    <w:p w:rsidR="006D3E49" w:rsidRPr="009D3312" w:rsidRDefault="006D3E49" w:rsidP="00804C85">
      <w:pPr>
        <w:spacing w:line="240" w:lineRule="auto"/>
        <w:jc w:val="both"/>
        <w:rPr>
          <w:rFonts w:asciiTheme="minorHAnsi" w:hAnsiTheme="minorHAnsi" w:cs="Tahoma"/>
          <w:sz w:val="24"/>
          <w:szCs w:val="24"/>
        </w:rPr>
      </w:pPr>
    </w:p>
    <w:p w:rsidR="00F94BFD" w:rsidRPr="009D3312" w:rsidRDefault="00F94BFD" w:rsidP="006D3E49">
      <w:pPr>
        <w:pStyle w:val="Ttulo1"/>
        <w:numPr>
          <w:ilvl w:val="2"/>
          <w:numId w:val="10"/>
        </w:numPr>
        <w:spacing w:before="120" w:after="120"/>
        <w:ind w:left="1225" w:hanging="505"/>
        <w:jc w:val="both"/>
        <w:rPr>
          <w:rFonts w:asciiTheme="minorHAnsi" w:hAnsiTheme="minorHAnsi" w:cs="Tahoma"/>
          <w:szCs w:val="24"/>
          <w:lang w:val="pt-PT"/>
        </w:rPr>
      </w:pPr>
      <w:bookmarkStart w:id="14" w:name="_Toc34649508"/>
      <w:r w:rsidRPr="009D3312">
        <w:rPr>
          <w:rFonts w:asciiTheme="minorHAnsi" w:hAnsiTheme="minorHAnsi" w:cs="Tahoma"/>
          <w:szCs w:val="24"/>
          <w:lang w:val="pt-PT"/>
        </w:rPr>
        <w:t xml:space="preserve">Procedimentos específicos a adotar perante um caso suspeito na </w:t>
      </w:r>
      <w:bookmarkEnd w:id="14"/>
      <w:r w:rsidR="00190A6A">
        <w:rPr>
          <w:rFonts w:asciiTheme="minorHAnsi" w:hAnsiTheme="minorHAnsi" w:cs="Tahoma"/>
          <w:szCs w:val="24"/>
          <w:lang w:val="pt-PT"/>
        </w:rPr>
        <w:t>instituição</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comunicação deve ser rigorosa, rápida e segura e deve envolver o trabalhador, a chefia </w:t>
      </w:r>
      <w:r w:rsidR="00F94BFD" w:rsidRPr="009D3312">
        <w:rPr>
          <w:rFonts w:asciiTheme="minorHAnsi" w:hAnsiTheme="minorHAnsi" w:cs="Tahoma"/>
          <w:sz w:val="24"/>
          <w:szCs w:val="24"/>
        </w:rPr>
        <w:t>direta</w:t>
      </w:r>
      <w:r w:rsidRPr="009D3312">
        <w:rPr>
          <w:rFonts w:asciiTheme="minorHAnsi" w:hAnsiTheme="minorHAnsi" w:cs="Tahoma"/>
          <w:sz w:val="24"/>
          <w:szCs w:val="24"/>
        </w:rPr>
        <w:t xml:space="preserve"> e o empregador.</w:t>
      </w:r>
    </w:p>
    <w:p w:rsidR="00A76DC8" w:rsidRPr="009D3312" w:rsidRDefault="00F94BFD" w:rsidP="00804C85">
      <w:pPr>
        <w:spacing w:line="240" w:lineRule="auto"/>
        <w:jc w:val="both"/>
        <w:rPr>
          <w:rFonts w:asciiTheme="minorHAnsi" w:hAnsiTheme="minorHAnsi" w:cs="Tahoma"/>
          <w:b/>
          <w:sz w:val="24"/>
          <w:szCs w:val="24"/>
        </w:rPr>
      </w:pPr>
      <w:r w:rsidRPr="009D3312">
        <w:rPr>
          <w:rFonts w:asciiTheme="minorHAnsi" w:hAnsiTheme="minorHAnsi" w:cs="Tahoma"/>
          <w:sz w:val="24"/>
          <w:szCs w:val="24"/>
        </w:rPr>
        <w:t>O trabalhador em caso de suspeita deve</w:t>
      </w:r>
      <w:r w:rsidR="00A76DC8" w:rsidRPr="009D3312">
        <w:rPr>
          <w:rFonts w:asciiTheme="minorHAnsi" w:hAnsiTheme="minorHAnsi" w:cs="Tahoma"/>
          <w:sz w:val="24"/>
          <w:szCs w:val="24"/>
        </w:rPr>
        <w:t xml:space="preserve"> reportar à sua chefia </w:t>
      </w:r>
      <w:r w:rsidRPr="009D3312">
        <w:rPr>
          <w:rFonts w:asciiTheme="minorHAnsi" w:hAnsiTheme="minorHAnsi" w:cs="Tahoma"/>
          <w:sz w:val="24"/>
          <w:szCs w:val="24"/>
        </w:rPr>
        <w:t>direta</w:t>
      </w:r>
      <w:r w:rsidR="00A76DC8" w:rsidRPr="009D3312">
        <w:rPr>
          <w:rFonts w:asciiTheme="minorHAnsi" w:hAnsiTheme="minorHAnsi" w:cs="Tahoma"/>
          <w:sz w:val="24"/>
          <w:szCs w:val="24"/>
        </w:rPr>
        <w:t>, uma situação de suspeita enquadrada no seguinte princípio:</w:t>
      </w:r>
      <w:r w:rsidR="00A76DC8" w:rsidRPr="009D3312">
        <w:rPr>
          <w:rFonts w:asciiTheme="minorHAnsi" w:hAnsiTheme="minorHAnsi" w:cs="Tahoma"/>
          <w:b/>
          <w:sz w:val="24"/>
          <w:szCs w:val="24"/>
        </w:rPr>
        <w:t xml:space="preserve"> Trabalhador COM sintomas E COM ligação epidemiológica.</w:t>
      </w:r>
    </w:p>
    <w:p w:rsidR="00A76DC8"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Nas situações em que o trabalhador com sintomas necessita de acompanhamento por exemplo por dificuldade de locomoção, </w:t>
      </w:r>
      <w:r w:rsidR="00F94BFD" w:rsidRPr="009D3312">
        <w:rPr>
          <w:rFonts w:asciiTheme="minorHAnsi" w:hAnsiTheme="minorHAnsi" w:cs="Tahoma"/>
          <w:sz w:val="24"/>
          <w:szCs w:val="24"/>
        </w:rPr>
        <w:t xml:space="preserve">ficou definido que é o colega mais próximo que o acompanha até ao local de isolamento e lhe presta auxílio, colocando-lhe todos os equipamentos de proteção obrigatórios e colocando em si também. </w:t>
      </w:r>
    </w:p>
    <w:p w:rsidR="00190A6A" w:rsidRPr="009D3312" w:rsidRDefault="00190A6A"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9D3312" w:rsidP="00804C85">
      <w:pPr>
        <w:spacing w:line="240" w:lineRule="auto"/>
        <w:jc w:val="both"/>
        <w:rPr>
          <w:rFonts w:asciiTheme="minorHAnsi" w:hAnsiTheme="minorHAnsi" w:cs="Tahoma"/>
          <w:sz w:val="24"/>
          <w:szCs w:val="24"/>
        </w:rPr>
      </w:pPr>
      <w:r w:rsidRPr="009D3312">
        <w:rPr>
          <w:rFonts w:ascii="Times New Roman" w:eastAsia="Times New Roman" w:hAnsi="Times New Roman"/>
          <w:noProof/>
          <w:sz w:val="24"/>
          <w:szCs w:val="24"/>
          <w:lang w:eastAsia="pt-PT"/>
        </w:rPr>
        <w:lastRenderedPageBreak/>
        <mc:AlternateContent>
          <mc:Choice Requires="wpg">
            <w:drawing>
              <wp:anchor distT="0" distB="0" distL="114300" distR="114300" simplePos="0" relativeHeight="251665408" behindDoc="0" locked="0" layoutInCell="1" allowOverlap="1" wp14:anchorId="379CC784" wp14:editId="30C9109F">
                <wp:simplePos x="0" y="0"/>
                <wp:positionH relativeFrom="column">
                  <wp:posOffset>0</wp:posOffset>
                </wp:positionH>
                <wp:positionV relativeFrom="paragraph">
                  <wp:posOffset>0</wp:posOffset>
                </wp:positionV>
                <wp:extent cx="5146040" cy="2811780"/>
                <wp:effectExtent l="0" t="0" r="63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040" cy="2811780"/>
                          <a:chOff x="1070290" y="1108882"/>
                          <a:chExt cx="51457" cy="28114"/>
                        </a:xfrm>
                      </wpg:grpSpPr>
                      <wps:wsp>
                        <wps:cNvPr id="13" name="Fluxograma: Processo 76"/>
                        <wps:cNvSpPr>
                          <a:spLocks noChangeArrowheads="1"/>
                        </wps:cNvSpPr>
                        <wps:spPr bwMode="auto">
                          <a:xfrm>
                            <a:off x="1091014" y="1108882"/>
                            <a:ext cx="30733" cy="3662"/>
                          </a:xfrm>
                          <a:prstGeom prst="flowChartProcess">
                            <a:avLst/>
                          </a:prstGeom>
                          <a:solidFill>
                            <a:srgbClr val="C5E0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D3312" w:rsidRDefault="009D3312" w:rsidP="009D3312">
                              <w:pPr>
                                <w:widowControl w:val="0"/>
                                <w:spacing w:after="0"/>
                                <w:jc w:val="center"/>
                                <w:rPr>
                                  <w:b/>
                                  <w:bCs/>
                                  <w:sz w:val="28"/>
                                  <w:szCs w:val="28"/>
                                </w:rPr>
                              </w:pPr>
                              <w:r>
                                <w:rPr>
                                  <w:b/>
                                  <w:bCs/>
                                  <w:sz w:val="28"/>
                                  <w:szCs w:val="28"/>
                                </w:rPr>
                                <w:t>Caso suspeito</w:t>
                              </w:r>
                            </w:p>
                          </w:txbxContent>
                        </wps:txbx>
                        <wps:bodyPr rot="0" vert="horz" wrap="square" lIns="91440" tIns="45720" rIns="91440" bIns="45720" anchor="ctr" anchorCtr="0" upright="1">
                          <a:noAutofit/>
                        </wps:bodyPr>
                      </wps:wsp>
                      <wps:wsp>
                        <wps:cNvPr id="14" name="Fluxograma: Processo 76"/>
                        <wps:cNvSpPr>
                          <a:spLocks noChangeArrowheads="1"/>
                        </wps:cNvSpPr>
                        <wps:spPr bwMode="auto">
                          <a:xfrm>
                            <a:off x="1091157" y="1117945"/>
                            <a:ext cx="30590" cy="7726"/>
                          </a:xfrm>
                          <a:prstGeom prst="flowChartProcess">
                            <a:avLst/>
                          </a:prstGeom>
                          <a:solidFill>
                            <a:srgbClr val="C5E0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D3312" w:rsidRDefault="009D3312" w:rsidP="009D3312">
                              <w:pPr>
                                <w:widowControl w:val="0"/>
                                <w:spacing w:after="0"/>
                                <w:jc w:val="center"/>
                              </w:pPr>
                              <w:r>
                                <w:rPr>
                                  <w:sz w:val="18"/>
                                  <w:szCs w:val="18"/>
                                </w:rPr>
                                <w:t>Trabalhador com sintomas, ou trabalhador que o identifique, informa a chefia direta da situação. Trabalhador dirige-se para a área de isolamento através do circuito de deslocação definido</w:t>
                              </w:r>
                            </w:p>
                          </w:txbxContent>
                        </wps:txbx>
                        <wps:bodyPr rot="0" vert="horz" wrap="square" lIns="91440" tIns="45720" rIns="91440" bIns="45720" anchor="ctr" anchorCtr="0" upright="1">
                          <a:noAutofit/>
                        </wps:bodyPr>
                      </wps:wsp>
                      <wps:wsp>
                        <wps:cNvPr id="15" name="Fluxograma: Processo 76"/>
                        <wps:cNvSpPr>
                          <a:spLocks noChangeArrowheads="1"/>
                        </wps:cNvSpPr>
                        <wps:spPr bwMode="auto">
                          <a:xfrm>
                            <a:off x="1091519" y="1132221"/>
                            <a:ext cx="30228" cy="4775"/>
                          </a:xfrm>
                          <a:prstGeom prst="flowChartProcess">
                            <a:avLst/>
                          </a:prstGeom>
                          <a:solidFill>
                            <a:srgbClr val="C5E0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D3312" w:rsidRDefault="009D3312" w:rsidP="009D3312">
                              <w:pPr>
                                <w:widowControl w:val="0"/>
                                <w:spacing w:after="0"/>
                                <w:jc w:val="center"/>
                                <w:rPr>
                                  <w:sz w:val="18"/>
                                  <w:szCs w:val="18"/>
                                </w:rPr>
                              </w:pPr>
                              <w:r>
                                <w:rPr>
                                  <w:sz w:val="18"/>
                                  <w:szCs w:val="18"/>
                                </w:rPr>
                                <w:t xml:space="preserve">Trabalhador com sintomas contacta o SNS24 (808 24 24 24) e segue as instruções que lhe forem fornecidas. </w:t>
                              </w:r>
                            </w:p>
                          </w:txbxContent>
                        </wps:txbx>
                        <wps:bodyPr rot="0" vert="horz" wrap="square" lIns="91440" tIns="45720" rIns="91440" bIns="45720" anchor="ctr" anchorCtr="0" upright="1">
                          <a:noAutofit/>
                        </wps:bodyPr>
                      </wps:wsp>
                      <wps:wsp>
                        <wps:cNvPr id="16" name="Seta para baixo 80"/>
                        <wps:cNvSpPr>
                          <a:spLocks noChangeArrowheads="1"/>
                        </wps:cNvSpPr>
                        <wps:spPr bwMode="auto">
                          <a:xfrm>
                            <a:off x="1105043" y="1112891"/>
                            <a:ext cx="2801" cy="4777"/>
                          </a:xfrm>
                          <a:prstGeom prst="downArrow">
                            <a:avLst>
                              <a:gd name="adj1" fmla="val 50000"/>
                              <a:gd name="adj2" fmla="val 51164"/>
                            </a:avLst>
                          </a:prstGeom>
                          <a:solidFill>
                            <a:srgbClr val="A8D0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7" name="Seta para baixo 81"/>
                        <wps:cNvSpPr>
                          <a:spLocks noChangeArrowheads="1"/>
                        </wps:cNvSpPr>
                        <wps:spPr bwMode="auto">
                          <a:xfrm>
                            <a:off x="1105091" y="1126107"/>
                            <a:ext cx="2798" cy="4772"/>
                          </a:xfrm>
                          <a:prstGeom prst="downArrow">
                            <a:avLst>
                              <a:gd name="adj1" fmla="val 50000"/>
                              <a:gd name="adj2" fmla="val 51189"/>
                            </a:avLst>
                          </a:prstGeom>
                          <a:solidFill>
                            <a:srgbClr val="A8D0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8" name="Conexão reta unidirecional 82"/>
                        <wps:cNvCnPr>
                          <a:cxnSpLocks noChangeShapeType="1"/>
                        </wps:cNvCnPr>
                        <wps:spPr bwMode="auto">
                          <a:xfrm flipH="1">
                            <a:off x="1091157" y="1129039"/>
                            <a:ext cx="9802" cy="93"/>
                          </a:xfrm>
                          <a:prstGeom prst="straightConnector1">
                            <a:avLst/>
                          </a:prstGeom>
                          <a:noFill/>
                          <a:ln w="19050">
                            <a:solidFill>
                              <a:srgbClr val="70AD47"/>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9" name="Fluxograma: Processo 76"/>
                        <wps:cNvSpPr>
                          <a:spLocks noChangeArrowheads="1"/>
                        </wps:cNvSpPr>
                        <wps:spPr bwMode="auto">
                          <a:xfrm>
                            <a:off x="1070290" y="1127180"/>
                            <a:ext cx="19977" cy="4544"/>
                          </a:xfrm>
                          <a:prstGeom prst="flowChartProcess">
                            <a:avLst/>
                          </a:prstGeom>
                          <a:solidFill>
                            <a:srgbClr val="C5E0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D3312" w:rsidRDefault="009D3312" w:rsidP="009D3312">
                              <w:pPr>
                                <w:widowControl w:val="0"/>
                                <w:spacing w:after="0"/>
                                <w:jc w:val="center"/>
                                <w:rPr>
                                  <w:sz w:val="18"/>
                                  <w:szCs w:val="18"/>
                                </w:rPr>
                              </w:pPr>
                              <w:r>
                                <w:rPr>
                                  <w:sz w:val="18"/>
                                  <w:szCs w:val="18"/>
                                </w:rPr>
                                <w:t>Chefia direta assegura a assistência necessária ao trabalhador</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CC784" id="Group 2" o:spid="_x0000_s1026" style="position:absolute;left:0;text-align:left;margin-left:0;margin-top:0;width:405.2pt;height:221.4pt;z-index:251665408" coordorigin="10702,11088" coordsize="5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">
                <v:shapetype id="_x0000_t109" coordsize="21600,21600" o:spt="109" path="m,l,21600r21600,l21600,xe">
                  <v:stroke joinstyle="miter"/>
                  <v:path gradientshapeok="t" o:connecttype="rect"/>
                </v:shapetype>
                <v:shape id="Fluxograma: Processo 76" o:spid="_x0000_s1027" type="#_x0000_t109" style="position:absolute;left:10910;top:11088;width:307;height: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" fillcolor="#c5e0b3" stroked="f" strokeweight="1pt">
                  <v:textbox>
                    <w:txbxContent>
                      <w:p w:rsidR="009D3312" w:rsidRDefault="009D3312" w:rsidP="009D3312">
                        <w:pPr>
                          <w:widowControl w:val="0"/>
                          <w:spacing w:after="0"/>
                          <w:jc w:val="center"/>
                          <w:rPr>
                            <w:b/>
                            <w:bCs/>
                            <w:sz w:val="28"/>
                            <w:szCs w:val="28"/>
                          </w:rPr>
                        </w:pPr>
                        <w:r>
                          <w:rPr>
                            <w:b/>
                            <w:bCs/>
                            <w:sz w:val="28"/>
                            <w:szCs w:val="28"/>
                          </w:rPr>
                          <w:t>Caso suspeito</w:t>
                        </w:r>
                      </w:p>
                    </w:txbxContent>
                  </v:textbox>
                </v:shape>
                <v:shape id="Fluxograma: Processo 76" o:spid="_x0000_s1028" type="#_x0000_t109" style="position:absolute;left:10911;top:11179;width:306;height: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" fillcolor="#c5e0b3" stroked="f" strokeweight="1pt">
                  <v:textbox>
                    <w:txbxContent>
                      <w:p w:rsidR="009D3312" w:rsidRDefault="009D3312" w:rsidP="009D3312">
                        <w:pPr>
                          <w:widowControl w:val="0"/>
                          <w:spacing w:after="0"/>
                          <w:jc w:val="center"/>
                        </w:pPr>
                        <w:r>
                          <w:rPr>
                            <w:sz w:val="18"/>
                            <w:szCs w:val="18"/>
                          </w:rPr>
                          <w:t>Trabalhador com sintomas, ou trabalhador que o identifique, informa a chefia direta da situação. Trabalhador dirige-se para a área de isolamento através do circuito de deslocação definido</w:t>
                        </w:r>
                      </w:p>
                    </w:txbxContent>
                  </v:textbox>
                </v:shape>
                <v:shape id="Fluxograma: Processo 76" o:spid="_x0000_s1029" type="#_x0000_t109" style="position:absolute;left:10915;top:11322;width:302;height: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" fillcolor="#c5e0b3" stroked="f" strokeweight="1pt">
                  <v:textbox>
                    <w:txbxContent>
                      <w:p w:rsidR="009D3312" w:rsidRDefault="009D3312" w:rsidP="009D3312">
                        <w:pPr>
                          <w:widowControl w:val="0"/>
                          <w:spacing w:after="0"/>
                          <w:jc w:val="center"/>
                          <w:rPr>
                            <w:sz w:val="18"/>
                            <w:szCs w:val="18"/>
                          </w:rPr>
                        </w:pPr>
                        <w:r>
                          <w:rPr>
                            <w:sz w:val="18"/>
                            <w:szCs w:val="18"/>
                          </w:rPr>
                          <w:t xml:space="preserve">Trabalhador com sintomas contacta o SNS24 (808 24 24 24) e segue as instruções que lhe forem fornecidas.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80" o:spid="_x0000_s1030" type="#_x0000_t67" style="position:absolute;left:11050;top:11128;width:2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" adj="15120" fillcolor="#a8d08d" stroked="f" strokeweight="1pt"/>
                <v:shape id="Seta para baixo 81" o:spid="_x0000_s1031" type="#_x0000_t67" style="position:absolute;left:11050;top:11261;width:28;height: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" adj="15117" fillcolor="#a8d08d" stroked="f" strokeweight="1pt"/>
                <v:shapetype id="_x0000_t32" coordsize="21600,21600" o:spt="32" o:oned="t" path="m,l21600,21600e" filled="f">
                  <v:path arrowok="t" fillok="f" o:connecttype="none"/>
                  <o:lock v:ext="edit" shapetype="t"/>
                </v:shapetype>
                <v:shape id="Conexão reta unidirecional 82" o:spid="_x0000_s1032" type="#_x0000_t32" style="position:absolute;left:10911;top:11290;width:9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" strokecolor="#70ad47" strokeweight="1.5pt">
                  <v:stroke startarrow="block" endarrow="block" joinstyle="miter"/>
                </v:shape>
                <v:shape id="Fluxograma: Processo 76" o:spid="_x0000_s1033" type="#_x0000_t109" style="position:absolute;left:10702;top:11271;width:200;height: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" fillcolor="#c5e0b3" stroked="f" strokeweight="1pt">
                  <v:textbox>
                    <w:txbxContent>
                      <w:p w:rsidR="009D3312" w:rsidRDefault="009D3312" w:rsidP="009D3312">
                        <w:pPr>
                          <w:widowControl w:val="0"/>
                          <w:spacing w:after="0"/>
                          <w:jc w:val="center"/>
                          <w:rPr>
                            <w:sz w:val="18"/>
                            <w:szCs w:val="18"/>
                          </w:rPr>
                        </w:pPr>
                        <w:r>
                          <w:rPr>
                            <w:sz w:val="18"/>
                            <w:szCs w:val="18"/>
                          </w:rPr>
                          <w:t>Chefia direta assegura a assistência necessária ao trabalhador</w:t>
                        </w:r>
                      </w:p>
                    </w:txbxContent>
                  </v:textbox>
                </v:shape>
              </v:group>
            </w:pict>
          </mc:Fallback>
        </mc:AlternateContent>
      </w: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b/>
          <w:sz w:val="24"/>
          <w:szCs w:val="24"/>
        </w:rPr>
      </w:pPr>
    </w:p>
    <w:p w:rsidR="00A76DC8" w:rsidRPr="009D3312" w:rsidRDefault="00A76DC8" w:rsidP="00804C85">
      <w:pPr>
        <w:spacing w:line="240" w:lineRule="auto"/>
        <w:jc w:val="both"/>
        <w:rPr>
          <w:rFonts w:asciiTheme="minorHAnsi" w:hAnsiTheme="minorHAnsi" w:cs="Tahoma"/>
          <w:b/>
          <w:sz w:val="24"/>
          <w:szCs w:val="24"/>
        </w:rPr>
      </w:pPr>
    </w:p>
    <w:p w:rsidR="00A76DC8" w:rsidRPr="009D3312" w:rsidRDefault="00A76DC8" w:rsidP="00804C85">
      <w:pPr>
        <w:spacing w:line="240" w:lineRule="auto"/>
        <w:jc w:val="both"/>
        <w:rPr>
          <w:rFonts w:asciiTheme="minorHAnsi" w:hAnsiTheme="minorHAnsi" w:cs="Tahoma"/>
          <w:b/>
          <w:sz w:val="24"/>
          <w:szCs w:val="24"/>
        </w:rPr>
      </w:pPr>
    </w:p>
    <w:p w:rsidR="006D3E49" w:rsidRPr="009D3312" w:rsidRDefault="006D3E49" w:rsidP="00804C85">
      <w:pPr>
        <w:spacing w:line="240" w:lineRule="auto"/>
        <w:jc w:val="both"/>
        <w:rPr>
          <w:rFonts w:asciiTheme="minorHAnsi" w:hAnsiTheme="minorHAnsi" w:cs="Tahoma"/>
          <w:b/>
          <w:sz w:val="24"/>
          <w:szCs w:val="24"/>
        </w:rPr>
      </w:pPr>
    </w:p>
    <w:p w:rsidR="00A76DC8" w:rsidRPr="009D3312" w:rsidRDefault="00A76DC8" w:rsidP="009708FB">
      <w:pPr>
        <w:pStyle w:val="Ttulo1"/>
        <w:numPr>
          <w:ilvl w:val="1"/>
          <w:numId w:val="10"/>
        </w:numPr>
        <w:jc w:val="both"/>
        <w:rPr>
          <w:rFonts w:asciiTheme="minorHAnsi" w:hAnsiTheme="minorHAnsi" w:cs="Tahoma"/>
          <w:szCs w:val="24"/>
        </w:rPr>
      </w:pPr>
      <w:bookmarkStart w:id="15" w:name="_Toc34649509"/>
      <w:r w:rsidRPr="009D3312">
        <w:rPr>
          <w:rFonts w:asciiTheme="minorHAnsi" w:hAnsiTheme="minorHAnsi" w:cs="Tahoma"/>
          <w:szCs w:val="24"/>
        </w:rPr>
        <w:t xml:space="preserve">Procedimentos num caso suspeito </w:t>
      </w:r>
      <w:r w:rsidR="00817FAD" w:rsidRPr="009D3312">
        <w:rPr>
          <w:rFonts w:asciiTheme="minorHAnsi" w:hAnsiTheme="minorHAnsi" w:cs="Tahoma"/>
          <w:szCs w:val="24"/>
          <w:lang w:val="pt-PT"/>
        </w:rPr>
        <w:t>após contacto com o SNS24</w:t>
      </w:r>
      <w:bookmarkEnd w:id="15"/>
    </w:p>
    <w:p w:rsidR="00A76DC8" w:rsidRPr="009D3312" w:rsidRDefault="00A76DC8" w:rsidP="00804C85">
      <w:pPr>
        <w:spacing w:line="240" w:lineRule="auto"/>
        <w:rPr>
          <w:rFonts w:asciiTheme="minorHAnsi" w:hAnsiTheme="minorHAnsi" w:cs="Tahoma"/>
          <w:sz w:val="24"/>
          <w:szCs w:val="24"/>
          <w:lang w:val="x-none" w:eastAsia="pt-PT"/>
        </w:rPr>
      </w:pPr>
    </w:p>
    <w:p w:rsidR="00A76DC8" w:rsidRPr="009D3312" w:rsidRDefault="00A76DC8" w:rsidP="00C70A69">
      <w:pPr>
        <w:pStyle w:val="PargrafodaLista"/>
        <w:numPr>
          <w:ilvl w:val="0"/>
          <w:numId w:val="13"/>
        </w:numPr>
        <w:spacing w:after="0" w:line="240" w:lineRule="auto"/>
        <w:jc w:val="both"/>
        <w:rPr>
          <w:rFonts w:asciiTheme="minorHAnsi" w:hAnsiTheme="minorHAnsi" w:cs="Tahoma"/>
          <w:b/>
          <w:i/>
          <w:sz w:val="24"/>
          <w:szCs w:val="24"/>
        </w:rPr>
      </w:pPr>
      <w:r w:rsidRPr="009D3312">
        <w:rPr>
          <w:rFonts w:asciiTheme="minorHAnsi" w:hAnsiTheme="minorHAnsi" w:cs="Tahoma"/>
          <w:b/>
          <w:bCs/>
          <w:i/>
          <w:sz w:val="24"/>
          <w:szCs w:val="24"/>
        </w:rPr>
        <w:t xml:space="preserve">Caso não suspeito; </w:t>
      </w:r>
    </w:p>
    <w:p w:rsidR="00A76DC8" w:rsidRPr="009D3312" w:rsidRDefault="00A76DC8" w:rsidP="00C70A69">
      <w:pPr>
        <w:pStyle w:val="PargrafodaLista"/>
        <w:numPr>
          <w:ilvl w:val="0"/>
          <w:numId w:val="13"/>
        </w:numPr>
        <w:spacing w:after="0" w:line="240" w:lineRule="auto"/>
        <w:jc w:val="both"/>
        <w:rPr>
          <w:rFonts w:asciiTheme="minorHAnsi" w:hAnsiTheme="minorHAnsi" w:cs="Tahoma"/>
          <w:i/>
          <w:sz w:val="24"/>
          <w:szCs w:val="24"/>
        </w:rPr>
      </w:pPr>
      <w:r w:rsidRPr="009D3312">
        <w:rPr>
          <w:rFonts w:asciiTheme="minorHAnsi" w:hAnsiTheme="minorHAnsi" w:cs="Tahoma"/>
          <w:b/>
          <w:i/>
          <w:sz w:val="24"/>
          <w:szCs w:val="24"/>
        </w:rPr>
        <w:t>C</w:t>
      </w:r>
      <w:r w:rsidRPr="009D3312">
        <w:rPr>
          <w:rFonts w:asciiTheme="minorHAnsi" w:hAnsiTheme="minorHAnsi" w:cs="Tahoma"/>
          <w:b/>
          <w:bCs/>
          <w:i/>
          <w:sz w:val="24"/>
          <w:szCs w:val="24"/>
        </w:rPr>
        <w:t>aso suspeito, mas não validado</w:t>
      </w:r>
      <w:r w:rsidRPr="009D3312">
        <w:rPr>
          <w:rFonts w:asciiTheme="minorHAnsi" w:hAnsiTheme="minorHAnsi" w:cs="Tahoma"/>
          <w:bCs/>
          <w:i/>
          <w:sz w:val="24"/>
          <w:szCs w:val="24"/>
        </w:rPr>
        <w:t>.</w:t>
      </w:r>
    </w:p>
    <w:p w:rsidR="00A76DC8" w:rsidRPr="009D3312" w:rsidRDefault="00C90C4C" w:rsidP="00804C85">
      <w:pPr>
        <w:pStyle w:val="PargrafodaLista"/>
        <w:spacing w:after="0" w:line="240" w:lineRule="auto"/>
        <w:ind w:left="0"/>
        <w:jc w:val="both"/>
        <w:rPr>
          <w:rFonts w:asciiTheme="minorHAnsi" w:hAnsiTheme="minorHAnsi" w:cs="Tahoma"/>
          <w:sz w:val="24"/>
          <w:szCs w:val="24"/>
        </w:rPr>
      </w:pPr>
      <w:r w:rsidRPr="009D3312">
        <w:rPr>
          <w:rFonts w:asciiTheme="minorHAnsi" w:hAnsiTheme="minorHAnsi" w:cs="Tahoma"/>
          <w:sz w:val="24"/>
          <w:szCs w:val="24"/>
        </w:rPr>
        <w:t>Nas</w:t>
      </w:r>
      <w:r w:rsidR="00A76DC8" w:rsidRPr="009D3312">
        <w:rPr>
          <w:rFonts w:asciiTheme="minorHAnsi" w:hAnsiTheme="minorHAnsi" w:cs="Tahoma"/>
          <w:sz w:val="24"/>
          <w:szCs w:val="24"/>
        </w:rPr>
        <w:t xml:space="preserve"> duas situações, o trabalhador deverá ser tratado de forma adequada, do ponto de vista clínico, seguindo eventualm</w:t>
      </w:r>
      <w:r w:rsidRPr="009D3312">
        <w:rPr>
          <w:rFonts w:asciiTheme="minorHAnsi" w:hAnsiTheme="minorHAnsi" w:cs="Tahoma"/>
          <w:sz w:val="24"/>
          <w:szCs w:val="24"/>
        </w:rPr>
        <w:t>ente as orientações da Linha Saú</w:t>
      </w:r>
      <w:r w:rsidR="00A76DC8" w:rsidRPr="009D3312">
        <w:rPr>
          <w:rFonts w:asciiTheme="minorHAnsi" w:hAnsiTheme="minorHAnsi" w:cs="Tahoma"/>
          <w:sz w:val="24"/>
          <w:szCs w:val="24"/>
        </w:rPr>
        <w:t xml:space="preserve">de 24; </w:t>
      </w:r>
      <w:r w:rsidRPr="009D3312">
        <w:rPr>
          <w:rFonts w:asciiTheme="minorHAnsi" w:hAnsiTheme="minorHAnsi" w:cs="Tahoma"/>
          <w:sz w:val="24"/>
          <w:szCs w:val="24"/>
        </w:rPr>
        <w:t xml:space="preserve">em posteriormente </w:t>
      </w:r>
      <w:r w:rsidR="00A76DC8" w:rsidRPr="009D3312">
        <w:rPr>
          <w:rFonts w:asciiTheme="minorHAnsi" w:hAnsiTheme="minorHAnsi" w:cs="Tahoma"/>
          <w:sz w:val="24"/>
          <w:szCs w:val="24"/>
        </w:rPr>
        <w:t>será</w:t>
      </w:r>
      <w:r w:rsidRPr="009D3312">
        <w:rPr>
          <w:rFonts w:asciiTheme="minorHAnsi" w:hAnsiTheme="minorHAnsi" w:cs="Tahoma"/>
          <w:sz w:val="24"/>
          <w:szCs w:val="24"/>
        </w:rPr>
        <w:t xml:space="preserve"> reencaminhado o processo para a</w:t>
      </w:r>
      <w:r w:rsidR="00A76DC8" w:rsidRPr="009D3312">
        <w:rPr>
          <w:rFonts w:asciiTheme="minorHAnsi" w:hAnsiTheme="minorHAnsi" w:cs="Tahoma"/>
          <w:sz w:val="24"/>
          <w:szCs w:val="24"/>
        </w:rPr>
        <w:t xml:space="preserve"> Medicina do Trabalho para </w:t>
      </w:r>
      <w:r w:rsidRPr="009D3312">
        <w:rPr>
          <w:rFonts w:asciiTheme="minorHAnsi" w:hAnsiTheme="minorHAnsi" w:cs="Tahoma"/>
          <w:sz w:val="24"/>
          <w:szCs w:val="24"/>
        </w:rPr>
        <w:t xml:space="preserve">dar </w:t>
      </w:r>
      <w:r w:rsidR="00A76DC8" w:rsidRPr="009D3312">
        <w:rPr>
          <w:rFonts w:asciiTheme="minorHAnsi" w:hAnsiTheme="minorHAnsi" w:cs="Tahoma"/>
          <w:sz w:val="24"/>
          <w:szCs w:val="24"/>
        </w:rPr>
        <w:t>seguimento.</w:t>
      </w:r>
    </w:p>
    <w:p w:rsidR="00A76DC8" w:rsidRPr="009D3312" w:rsidRDefault="00A76DC8" w:rsidP="00804C85">
      <w:pPr>
        <w:pStyle w:val="PargrafodaLista"/>
        <w:numPr>
          <w:ilvl w:val="0"/>
          <w:numId w:val="7"/>
        </w:numPr>
        <w:spacing w:after="0" w:line="240" w:lineRule="auto"/>
        <w:jc w:val="both"/>
        <w:rPr>
          <w:rFonts w:asciiTheme="minorHAnsi" w:hAnsiTheme="minorHAnsi" w:cs="Tahoma"/>
          <w:b/>
          <w:bCs/>
          <w:i/>
          <w:sz w:val="24"/>
          <w:szCs w:val="24"/>
        </w:rPr>
      </w:pPr>
      <w:r w:rsidRPr="009D3312">
        <w:rPr>
          <w:rFonts w:asciiTheme="minorHAnsi" w:hAnsiTheme="minorHAnsi" w:cs="Tahoma"/>
          <w:b/>
          <w:bCs/>
          <w:i/>
          <w:sz w:val="24"/>
          <w:szCs w:val="24"/>
        </w:rPr>
        <w:t xml:space="preserve">Caso suspeito validado: </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O trabalhador permanece na área de isolamento até à chegada do INEM para transporte até ao Hospital de referência;</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Vedar acesso à área de isolamento;</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Identificar os contactos próximos do trabalhador e transmitir à Unidade de Saúde Pública;</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Informar os trabalhadores do edifício e demais utilizadores, sobre os procedimentos a </w:t>
      </w:r>
      <w:r w:rsidR="00C90C4C" w:rsidRPr="009D3312">
        <w:rPr>
          <w:rFonts w:asciiTheme="minorHAnsi" w:hAnsiTheme="minorHAnsi" w:cs="Tahoma"/>
          <w:sz w:val="24"/>
          <w:szCs w:val="24"/>
        </w:rPr>
        <w:t>adotar</w:t>
      </w:r>
      <w:r w:rsidRPr="009D3312">
        <w:rPr>
          <w:rFonts w:asciiTheme="minorHAnsi" w:hAnsiTheme="minorHAnsi" w:cs="Tahoma"/>
          <w:sz w:val="24"/>
          <w:szCs w:val="24"/>
        </w:rPr>
        <w:t>;</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Informar o Médico do Trabalho;</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Assegurar a limpeza e </w:t>
      </w:r>
      <w:r w:rsidR="00C90C4C" w:rsidRPr="009D3312">
        <w:rPr>
          <w:rFonts w:asciiTheme="minorHAnsi" w:hAnsiTheme="minorHAnsi" w:cs="Tahoma"/>
          <w:sz w:val="24"/>
          <w:szCs w:val="24"/>
        </w:rPr>
        <w:t>desinfeção</w:t>
      </w:r>
      <w:r w:rsidRPr="009D3312">
        <w:rPr>
          <w:rFonts w:asciiTheme="minorHAnsi" w:hAnsiTheme="minorHAnsi" w:cs="Tahoma"/>
          <w:sz w:val="24"/>
          <w:szCs w:val="24"/>
        </w:rPr>
        <w:t xml:space="preserve"> da área de isolamento;</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Comunicar à Unidade de Saúde Pública a limpeza e </w:t>
      </w:r>
      <w:r w:rsidR="00C90C4C" w:rsidRPr="009D3312">
        <w:rPr>
          <w:rFonts w:asciiTheme="minorHAnsi" w:hAnsiTheme="minorHAnsi" w:cs="Tahoma"/>
          <w:sz w:val="24"/>
          <w:szCs w:val="24"/>
        </w:rPr>
        <w:t>desinfeção</w:t>
      </w:r>
      <w:r w:rsidRPr="009D3312">
        <w:rPr>
          <w:rFonts w:asciiTheme="minorHAnsi" w:hAnsiTheme="minorHAnsi" w:cs="Tahoma"/>
          <w:sz w:val="24"/>
          <w:szCs w:val="24"/>
        </w:rPr>
        <w:t xml:space="preserve"> da área de isolamento e solicitar o levantamento da interdição da área de isolamento.</w:t>
      </w:r>
    </w:p>
    <w:p w:rsidR="00A76DC8" w:rsidRPr="009D3312" w:rsidRDefault="00A76DC8" w:rsidP="00804C85">
      <w:pPr>
        <w:pStyle w:val="PargrafodaLista"/>
        <w:spacing w:after="0" w:line="240" w:lineRule="auto"/>
        <w:jc w:val="center"/>
        <w:rPr>
          <w:rFonts w:asciiTheme="minorHAnsi" w:hAnsiTheme="minorHAnsi" w:cs="Tahoma"/>
          <w:sz w:val="24"/>
          <w:szCs w:val="24"/>
        </w:rPr>
      </w:pPr>
    </w:p>
    <w:p w:rsidR="00C70A69" w:rsidRPr="009D3312" w:rsidRDefault="00C70A69" w:rsidP="00804C85">
      <w:pPr>
        <w:pStyle w:val="PargrafodaLista"/>
        <w:spacing w:after="0" w:line="240" w:lineRule="auto"/>
        <w:jc w:val="center"/>
        <w:rPr>
          <w:rFonts w:asciiTheme="minorHAnsi" w:hAnsiTheme="minorHAnsi" w:cs="Tahoma"/>
          <w:sz w:val="24"/>
          <w:szCs w:val="24"/>
        </w:rPr>
      </w:pPr>
    </w:p>
    <w:p w:rsidR="006D3E49" w:rsidRPr="009D3312" w:rsidRDefault="006D3E49" w:rsidP="006D3E49">
      <w:pPr>
        <w:spacing w:line="240" w:lineRule="auto"/>
        <w:jc w:val="center"/>
        <w:rPr>
          <w:rFonts w:asciiTheme="minorHAnsi" w:hAnsiTheme="minorHAnsi" w:cs="Tahoma"/>
          <w:b/>
          <w:sz w:val="24"/>
          <w:szCs w:val="24"/>
        </w:rPr>
      </w:pPr>
      <w:r w:rsidRPr="009D3312">
        <w:rPr>
          <w:rFonts w:asciiTheme="minorHAnsi" w:hAnsiTheme="minorHAnsi" w:cs="Tahoma"/>
          <w:b/>
          <w:sz w:val="24"/>
          <w:szCs w:val="24"/>
        </w:rPr>
        <w:t xml:space="preserve">Ver fluxograma no Anexo I </w:t>
      </w:r>
    </w:p>
    <w:p w:rsidR="009708FB" w:rsidRPr="009D3312" w:rsidRDefault="009708FB" w:rsidP="00804C85">
      <w:pPr>
        <w:pStyle w:val="PargrafodaLista"/>
        <w:spacing w:after="0" w:line="240" w:lineRule="auto"/>
        <w:jc w:val="center"/>
        <w:rPr>
          <w:rFonts w:asciiTheme="minorHAnsi" w:hAnsiTheme="minorHAnsi" w:cs="Tahoma"/>
          <w:sz w:val="24"/>
          <w:szCs w:val="24"/>
        </w:rPr>
      </w:pPr>
    </w:p>
    <w:p w:rsidR="006D3E49" w:rsidRPr="009D3312" w:rsidRDefault="006D3E49" w:rsidP="006D3E49">
      <w:pPr>
        <w:spacing w:line="240" w:lineRule="auto"/>
        <w:jc w:val="center"/>
        <w:rPr>
          <w:rFonts w:asciiTheme="minorHAnsi" w:hAnsiTheme="minorHAnsi" w:cs="Tahoma"/>
          <w:b/>
          <w:sz w:val="24"/>
          <w:szCs w:val="24"/>
        </w:rPr>
      </w:pPr>
      <w:r w:rsidRPr="009D3312">
        <w:rPr>
          <w:rFonts w:asciiTheme="minorHAnsi" w:hAnsiTheme="minorHAnsi" w:cs="Tahoma"/>
          <w:b/>
          <w:sz w:val="24"/>
          <w:szCs w:val="24"/>
        </w:rPr>
        <w:t xml:space="preserve">Anexo I: </w:t>
      </w:r>
    </w:p>
    <w:p w:rsidR="00C70A69" w:rsidRPr="009D3312" w:rsidRDefault="009708FB" w:rsidP="009708FB">
      <w:pPr>
        <w:spacing w:line="240" w:lineRule="auto"/>
        <w:jc w:val="center"/>
        <w:rPr>
          <w:rFonts w:asciiTheme="minorHAnsi" w:hAnsiTheme="minorHAnsi" w:cs="Tahoma"/>
          <w:sz w:val="24"/>
          <w:szCs w:val="24"/>
        </w:rPr>
      </w:pPr>
      <w:r w:rsidRPr="009D3312">
        <w:rPr>
          <w:rFonts w:asciiTheme="minorHAnsi" w:hAnsiTheme="minorHAnsi" w:cs="Tahoma"/>
          <w:sz w:val="24"/>
          <w:szCs w:val="24"/>
        </w:rPr>
        <w:t>Fluxograma de situação de trabalhador com sintomas de COVID-19</w:t>
      </w:r>
    </w:p>
    <w:p w:rsidR="00A76DC8" w:rsidRPr="009D3312" w:rsidRDefault="009708FB" w:rsidP="009708FB">
      <w:pPr>
        <w:spacing w:line="240" w:lineRule="auto"/>
        <w:jc w:val="center"/>
        <w:rPr>
          <w:rFonts w:asciiTheme="minorHAnsi" w:hAnsiTheme="minorHAnsi" w:cs="Tahoma"/>
          <w:sz w:val="24"/>
          <w:szCs w:val="24"/>
        </w:rPr>
      </w:pPr>
      <w:r w:rsidRPr="009D3312">
        <w:rPr>
          <w:rFonts w:asciiTheme="minorHAnsi" w:hAnsiTheme="minorHAnsi" w:cs="Tahoma"/>
          <w:noProof/>
          <w:sz w:val="24"/>
          <w:szCs w:val="24"/>
          <w:lang w:eastAsia="pt-PT"/>
        </w:rPr>
        <w:lastRenderedPageBreak/>
        <w:drawing>
          <wp:inline distT="0" distB="0" distL="0" distR="0" wp14:anchorId="76BB79D3" wp14:editId="113D8446">
            <wp:extent cx="6620400" cy="6692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68" t="8985" b="9802"/>
                    <a:stretch/>
                  </pic:blipFill>
                  <pic:spPr bwMode="auto">
                    <a:xfrm>
                      <a:off x="0" y="0"/>
                      <a:ext cx="6620400" cy="6692400"/>
                    </a:xfrm>
                    <a:prstGeom prst="rect">
                      <a:avLst/>
                    </a:prstGeom>
                    <a:noFill/>
                    <a:ln>
                      <a:noFill/>
                    </a:ln>
                    <a:extLst>
                      <a:ext uri="{53640926-AAD7-44D8-BBD7-CCE9431645EC}">
                        <a14:shadowObscured xmlns:a14="http://schemas.microsoft.com/office/drawing/2010/main"/>
                      </a:ext>
                    </a:extLst>
                  </pic:spPr>
                </pic:pic>
              </a:graphicData>
            </a:graphic>
          </wp:inline>
        </w:drawing>
      </w:r>
    </w:p>
    <w:p w:rsidR="00A76DC8" w:rsidRPr="009D3312" w:rsidRDefault="00A76DC8" w:rsidP="00804C85">
      <w:pPr>
        <w:spacing w:line="240" w:lineRule="auto"/>
        <w:jc w:val="both"/>
        <w:rPr>
          <w:rFonts w:asciiTheme="minorHAnsi" w:hAnsiTheme="minorHAnsi" w:cs="Tahoma"/>
          <w:sz w:val="24"/>
          <w:szCs w:val="24"/>
        </w:rPr>
      </w:pPr>
    </w:p>
    <w:p w:rsidR="009708FB" w:rsidRPr="009D3312" w:rsidRDefault="009708FB" w:rsidP="00804C85">
      <w:pPr>
        <w:spacing w:line="240" w:lineRule="auto"/>
        <w:jc w:val="both"/>
        <w:rPr>
          <w:rFonts w:asciiTheme="minorHAnsi" w:hAnsiTheme="minorHAnsi" w:cs="Tahoma"/>
          <w:sz w:val="24"/>
          <w:szCs w:val="24"/>
        </w:rPr>
      </w:pPr>
    </w:p>
    <w:p w:rsidR="00A76DC8" w:rsidRPr="009D3312" w:rsidRDefault="00A76DC8" w:rsidP="009708FB">
      <w:pPr>
        <w:pStyle w:val="Ttulo1"/>
        <w:numPr>
          <w:ilvl w:val="1"/>
          <w:numId w:val="10"/>
        </w:numPr>
        <w:jc w:val="both"/>
        <w:rPr>
          <w:rFonts w:asciiTheme="minorHAnsi" w:hAnsiTheme="minorHAnsi" w:cs="Tahoma"/>
          <w:szCs w:val="24"/>
        </w:rPr>
      </w:pPr>
      <w:bookmarkStart w:id="16" w:name="_Toc34649510"/>
      <w:r w:rsidRPr="009D3312">
        <w:rPr>
          <w:rFonts w:asciiTheme="minorHAnsi" w:hAnsiTheme="minorHAnsi" w:cs="Tahoma"/>
          <w:szCs w:val="24"/>
        </w:rPr>
        <w:t>Procedimento para vigilância de contactos próximos (trabalhadores assintomáticos) de um Caso confirmado de COVID-19:</w:t>
      </w:r>
      <w:bookmarkEnd w:id="16"/>
    </w:p>
    <w:p w:rsidR="00A76DC8" w:rsidRPr="009D3312" w:rsidRDefault="00A76DC8" w:rsidP="00804C85">
      <w:pPr>
        <w:pStyle w:val="PargrafodaLista"/>
        <w:spacing w:after="0" w:line="240" w:lineRule="auto"/>
        <w:ind w:left="0"/>
        <w:jc w:val="both"/>
        <w:rPr>
          <w:rFonts w:asciiTheme="minorHAnsi" w:hAnsiTheme="minorHAnsi" w:cs="Tahoma"/>
          <w:b/>
          <w:bCs/>
          <w:sz w:val="24"/>
          <w:szCs w:val="24"/>
        </w:rPr>
      </w:pP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Identificação dos contactos próximos;</w:t>
      </w: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Contacto com o Médico do Trabalho em estreita articulação com a</w:t>
      </w:r>
      <w:r w:rsidR="00C90C4C" w:rsidRPr="009D3312">
        <w:rPr>
          <w:rFonts w:asciiTheme="minorHAnsi" w:hAnsiTheme="minorHAnsi" w:cs="Tahoma"/>
          <w:sz w:val="24"/>
          <w:szCs w:val="24"/>
        </w:rPr>
        <w:t xml:space="preserve"> Autoridade de Saúde Pú</w:t>
      </w:r>
      <w:r w:rsidRPr="009D3312">
        <w:rPr>
          <w:rFonts w:asciiTheme="minorHAnsi" w:hAnsiTheme="minorHAnsi" w:cs="Tahoma"/>
          <w:sz w:val="24"/>
          <w:szCs w:val="24"/>
        </w:rPr>
        <w:t>blica Local, para determinação do nível de exposição: baixo risco de exposição e alto risco de exposição;</w:t>
      </w: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lastRenderedPageBreak/>
        <w:t xml:space="preserve">Para as pessoas determinadas com </w:t>
      </w:r>
      <w:r w:rsidRPr="009D3312">
        <w:rPr>
          <w:rFonts w:asciiTheme="minorHAnsi" w:hAnsiTheme="minorHAnsi" w:cs="Tahoma"/>
          <w:b/>
          <w:sz w:val="24"/>
          <w:szCs w:val="24"/>
        </w:rPr>
        <w:t>baixo risco de exposição</w:t>
      </w:r>
      <w:r w:rsidRPr="009D3312">
        <w:rPr>
          <w:rFonts w:asciiTheme="minorHAnsi" w:hAnsiTheme="minorHAnsi" w:cs="Tahoma"/>
          <w:sz w:val="24"/>
          <w:szCs w:val="24"/>
        </w:rPr>
        <w:t xml:space="preserve">: assegurar a monitorização diária dos sintomas – ver </w:t>
      </w:r>
      <w:r w:rsidRPr="009D3312">
        <w:rPr>
          <w:rFonts w:asciiTheme="minorHAnsi" w:hAnsiTheme="minorHAnsi" w:cs="Tahoma"/>
          <w:b/>
          <w:sz w:val="24"/>
          <w:szCs w:val="24"/>
        </w:rPr>
        <w:t>anexo II</w:t>
      </w:r>
      <w:r w:rsidRPr="009D3312">
        <w:rPr>
          <w:rFonts w:asciiTheme="minorHAnsi" w:hAnsiTheme="minorHAnsi" w:cs="Tahoma"/>
          <w:sz w:val="24"/>
          <w:szCs w:val="24"/>
        </w:rPr>
        <w:t xml:space="preserve"> - (febre, tosse, dificuldade em respirar) e encaminhar os trabalhadores para consulta de Medicina do Trabalho;</w:t>
      </w: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Para as pessoas determinadas com </w:t>
      </w:r>
      <w:r w:rsidRPr="009D3312">
        <w:rPr>
          <w:rFonts w:asciiTheme="minorHAnsi" w:hAnsiTheme="minorHAnsi" w:cs="Tahoma"/>
          <w:b/>
          <w:sz w:val="24"/>
          <w:szCs w:val="24"/>
        </w:rPr>
        <w:t>alto risco de exposição</w:t>
      </w:r>
      <w:r w:rsidRPr="009D3312">
        <w:rPr>
          <w:rFonts w:asciiTheme="minorHAnsi" w:hAnsiTheme="minorHAnsi" w:cs="Tahoma"/>
          <w:sz w:val="24"/>
          <w:szCs w:val="24"/>
        </w:rPr>
        <w:t xml:space="preserve">: seguir as indicações dadas pela Unidade de Saúde Pública, nomeadamente encaminhar os trabalhadores para casa (período de restrição social), monitorização diária dos sintomas </w:t>
      </w:r>
      <w:r w:rsidR="00C85697">
        <w:rPr>
          <w:rFonts w:asciiTheme="minorHAnsi" w:hAnsiTheme="minorHAnsi" w:cs="Tahoma"/>
          <w:sz w:val="24"/>
          <w:szCs w:val="24"/>
        </w:rPr>
        <w:t>–</w:t>
      </w:r>
      <w:r w:rsidRPr="009D3312">
        <w:rPr>
          <w:rFonts w:asciiTheme="minorHAnsi" w:hAnsiTheme="minorHAnsi" w:cs="Tahoma"/>
          <w:sz w:val="24"/>
          <w:szCs w:val="24"/>
        </w:rPr>
        <w:t xml:space="preserve"> ver</w:t>
      </w:r>
      <w:r w:rsidR="00C85697">
        <w:rPr>
          <w:rFonts w:asciiTheme="minorHAnsi" w:hAnsiTheme="minorHAnsi" w:cs="Tahoma"/>
          <w:sz w:val="24"/>
          <w:szCs w:val="24"/>
        </w:rPr>
        <w:t xml:space="preserve"> </w:t>
      </w:r>
      <w:r w:rsidR="00C85697" w:rsidRPr="00C85697">
        <w:rPr>
          <w:rFonts w:asciiTheme="minorHAnsi" w:hAnsiTheme="minorHAnsi" w:cs="Tahoma"/>
          <w:b/>
          <w:sz w:val="24"/>
          <w:szCs w:val="24"/>
        </w:rPr>
        <w:t>a</w:t>
      </w:r>
      <w:r w:rsidRPr="009D3312">
        <w:rPr>
          <w:rFonts w:asciiTheme="minorHAnsi" w:hAnsiTheme="minorHAnsi" w:cs="Tahoma"/>
          <w:b/>
          <w:sz w:val="24"/>
          <w:szCs w:val="24"/>
        </w:rPr>
        <w:t>nexo II</w:t>
      </w:r>
      <w:r w:rsidRPr="009D3312">
        <w:rPr>
          <w:rFonts w:asciiTheme="minorHAnsi" w:hAnsiTheme="minorHAnsi" w:cs="Tahoma"/>
          <w:sz w:val="24"/>
          <w:szCs w:val="24"/>
        </w:rPr>
        <w:t xml:space="preserve"> - (febre, tosse, dificuldade em respirar); passado o período de 14 dias e se nenhum sintoma surgir, após o regresso, encaminhar os trabalhadores para consulta de Medicina do Trabalho.</w:t>
      </w:r>
    </w:p>
    <w:p w:rsidR="009708FB" w:rsidRPr="009D3312" w:rsidRDefault="009708FB" w:rsidP="009708FB">
      <w:pPr>
        <w:pStyle w:val="PargrafodaLista"/>
        <w:spacing w:after="0" w:line="240" w:lineRule="auto"/>
        <w:jc w:val="both"/>
        <w:rPr>
          <w:rFonts w:asciiTheme="minorHAnsi" w:hAnsiTheme="minorHAnsi" w:cs="Tahoma"/>
          <w:sz w:val="24"/>
          <w:szCs w:val="24"/>
        </w:rPr>
      </w:pPr>
    </w:p>
    <w:p w:rsidR="00A76DC8" w:rsidRPr="009D3312" w:rsidRDefault="006D3E49" w:rsidP="00804C85">
      <w:pPr>
        <w:spacing w:line="240" w:lineRule="auto"/>
        <w:jc w:val="center"/>
        <w:rPr>
          <w:rFonts w:asciiTheme="minorHAnsi" w:hAnsiTheme="minorHAnsi" w:cs="Tahoma"/>
          <w:noProof/>
          <w:sz w:val="24"/>
          <w:szCs w:val="24"/>
          <w:lang w:eastAsia="pt-PT"/>
        </w:rPr>
      </w:pPr>
      <w:r w:rsidRPr="009D3312">
        <w:rPr>
          <w:rFonts w:asciiTheme="minorHAnsi" w:hAnsiTheme="minorHAnsi"/>
          <w:sz w:val="24"/>
          <w:szCs w:val="24"/>
        </w:rPr>
        <w:object w:dxaOrig="9238" w:dyaOrig="7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403.2pt" o:ole="">
            <v:imagedata r:id="rId17" o:title=""/>
          </v:shape>
          <o:OLEObject Type="Embed" ProgID="Visio.Drawing.11" ShapeID="_x0000_i1025" DrawAspect="Content" ObjectID="_1645445555" r:id="rId18"/>
        </w:object>
      </w:r>
    </w:p>
    <w:p w:rsidR="006D3E49" w:rsidRPr="009D3312" w:rsidRDefault="006D3E49" w:rsidP="00804C85">
      <w:pPr>
        <w:spacing w:line="240" w:lineRule="auto"/>
        <w:jc w:val="center"/>
        <w:rPr>
          <w:rFonts w:asciiTheme="minorHAnsi" w:hAnsiTheme="minorHAnsi" w:cs="Tahoma"/>
          <w:sz w:val="24"/>
          <w:szCs w:val="24"/>
        </w:rPr>
      </w:pPr>
    </w:p>
    <w:p w:rsidR="009708FB" w:rsidRPr="009D3312" w:rsidRDefault="009708FB" w:rsidP="00804C85">
      <w:pPr>
        <w:spacing w:line="240" w:lineRule="auto"/>
        <w:jc w:val="center"/>
        <w:rPr>
          <w:rFonts w:asciiTheme="minorHAnsi" w:hAnsiTheme="minorHAnsi" w:cs="Tahoma"/>
          <w:sz w:val="24"/>
          <w:szCs w:val="24"/>
        </w:rPr>
      </w:pPr>
    </w:p>
    <w:p w:rsidR="006D3E49" w:rsidRPr="009D3312" w:rsidRDefault="00273BCA" w:rsidP="00273BCA">
      <w:pPr>
        <w:pStyle w:val="PargrafodaLista"/>
        <w:numPr>
          <w:ilvl w:val="0"/>
          <w:numId w:val="10"/>
        </w:numPr>
        <w:spacing w:line="240" w:lineRule="auto"/>
        <w:rPr>
          <w:rFonts w:asciiTheme="minorHAnsi" w:hAnsiTheme="minorHAnsi" w:cs="Tahoma"/>
          <w:sz w:val="24"/>
          <w:szCs w:val="24"/>
        </w:rPr>
      </w:pPr>
      <w:r w:rsidRPr="009D3312">
        <w:rPr>
          <w:rFonts w:asciiTheme="minorHAnsi" w:hAnsiTheme="minorHAnsi" w:cs="Tahoma"/>
          <w:sz w:val="24"/>
          <w:szCs w:val="24"/>
        </w:rPr>
        <w:t xml:space="preserve">Procedimentos específicos </w:t>
      </w:r>
    </w:p>
    <w:p w:rsidR="00273BCA" w:rsidRPr="009D3312" w:rsidRDefault="00273BCA" w:rsidP="00273BCA">
      <w:pPr>
        <w:spacing w:line="240" w:lineRule="auto"/>
        <w:jc w:val="both"/>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 xml:space="preserve">Para cada resposta social existem procedimentos específicos a ser adaptados de acordo com a necessidade. O que se segue são alguns exemplos e sugestões. Neste capítulo devem ser colocados apenas aqueles que se adequam às Respostas Sociais e que sejam decisão de implementação pela Instituição.  </w:t>
      </w:r>
    </w:p>
    <w:p w:rsidR="006D3E49" w:rsidRPr="009D3312" w:rsidRDefault="006D3E49" w:rsidP="006D3E49">
      <w:pPr>
        <w:pStyle w:val="Ttulo1"/>
        <w:numPr>
          <w:ilvl w:val="1"/>
          <w:numId w:val="10"/>
        </w:numPr>
        <w:ind w:left="1134" w:hanging="774"/>
        <w:jc w:val="both"/>
        <w:rPr>
          <w:rFonts w:asciiTheme="minorHAnsi" w:hAnsiTheme="minorHAnsi" w:cs="Tahoma"/>
          <w:szCs w:val="24"/>
        </w:rPr>
      </w:pPr>
      <w:bookmarkStart w:id="17" w:name="_Toc34326718"/>
      <w:bookmarkStart w:id="18" w:name="_Toc34649511"/>
      <w:r w:rsidRPr="009D3312">
        <w:rPr>
          <w:rFonts w:asciiTheme="minorHAnsi" w:hAnsiTheme="minorHAnsi" w:cs="Tahoma"/>
          <w:szCs w:val="24"/>
        </w:rPr>
        <w:lastRenderedPageBreak/>
        <w:t xml:space="preserve">Procedimento </w:t>
      </w:r>
      <w:r w:rsidRPr="009D3312">
        <w:rPr>
          <w:rFonts w:asciiTheme="minorHAnsi" w:hAnsiTheme="minorHAnsi" w:cs="Tahoma"/>
          <w:szCs w:val="24"/>
          <w:lang w:val="pt-PT"/>
        </w:rPr>
        <w:t>de restrição de visitantes</w:t>
      </w:r>
      <w:bookmarkEnd w:id="17"/>
      <w:r w:rsidR="00273BCA" w:rsidRPr="009D3312">
        <w:rPr>
          <w:rStyle w:val="Refdenotaderodap"/>
          <w:rFonts w:asciiTheme="minorHAnsi" w:hAnsiTheme="minorHAnsi" w:cs="Tahoma"/>
          <w:szCs w:val="24"/>
          <w:lang w:val="pt-PT"/>
        </w:rPr>
        <w:footnoteReference w:id="1"/>
      </w:r>
      <w:bookmarkEnd w:id="18"/>
      <w:r w:rsidR="00AE4512" w:rsidRPr="009D3312">
        <w:rPr>
          <w:rFonts w:asciiTheme="minorHAnsi" w:hAnsiTheme="minorHAnsi" w:cs="Tahoma"/>
          <w:szCs w:val="24"/>
          <w:lang w:val="pt-PT"/>
        </w:rPr>
        <w:t xml:space="preserve"> </w:t>
      </w:r>
    </w:p>
    <w:p w:rsidR="006D3E49" w:rsidRPr="009D3312" w:rsidRDefault="006D3E49" w:rsidP="006D3E49">
      <w:pPr>
        <w:spacing w:line="240" w:lineRule="auto"/>
        <w:jc w:val="center"/>
        <w:rPr>
          <w:rFonts w:asciiTheme="minorHAnsi" w:hAnsiTheme="minorHAnsi" w:cs="Tahoma"/>
          <w:sz w:val="24"/>
          <w:szCs w:val="24"/>
          <w:lang w:val="x-none"/>
        </w:rPr>
      </w:pPr>
    </w:p>
    <w:p w:rsidR="006D3E49" w:rsidRPr="009D3312" w:rsidRDefault="00423596" w:rsidP="006D3E49">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Limitar o tempo de visita (eventualmente estabelecendo um horário ou tempo máximo de permanência), bem como</w:t>
      </w:r>
      <w:r w:rsidR="006D3E49" w:rsidRPr="009D3312">
        <w:rPr>
          <w:rFonts w:asciiTheme="minorHAnsi" w:hAnsiTheme="minorHAnsi" w:cs="Tahoma"/>
          <w:sz w:val="24"/>
          <w:szCs w:val="24"/>
        </w:rPr>
        <w:t xml:space="preserve"> </w:t>
      </w:r>
      <w:r w:rsidRPr="009D3312">
        <w:rPr>
          <w:rFonts w:asciiTheme="minorHAnsi" w:hAnsiTheme="minorHAnsi" w:cs="Tahoma"/>
          <w:sz w:val="24"/>
          <w:szCs w:val="24"/>
        </w:rPr>
        <w:t>restringir o número de visitas</w:t>
      </w:r>
      <w:r w:rsidR="006D3E49" w:rsidRPr="009D3312">
        <w:rPr>
          <w:rFonts w:asciiTheme="minorHAnsi" w:hAnsiTheme="minorHAnsi" w:cs="Tahoma"/>
          <w:sz w:val="24"/>
          <w:szCs w:val="24"/>
        </w:rPr>
        <w:t xml:space="preserve"> por </w:t>
      </w:r>
      <w:r w:rsidRPr="009D3312">
        <w:rPr>
          <w:rFonts w:asciiTheme="minorHAnsi" w:hAnsiTheme="minorHAnsi" w:cs="Tahoma"/>
          <w:sz w:val="24"/>
          <w:szCs w:val="24"/>
        </w:rPr>
        <w:t>utente</w:t>
      </w:r>
      <w:r w:rsidR="006D3E49" w:rsidRPr="009D3312">
        <w:rPr>
          <w:rFonts w:asciiTheme="minorHAnsi" w:hAnsiTheme="minorHAnsi" w:cs="Tahoma"/>
          <w:sz w:val="24"/>
          <w:szCs w:val="24"/>
        </w:rPr>
        <w:t>;</w:t>
      </w:r>
    </w:p>
    <w:p w:rsidR="006D3E49" w:rsidRPr="009D3312" w:rsidRDefault="006D3E49" w:rsidP="006D3E49">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Se o visitante tiver sintomas sugestivos de infeção respiratória (febre, tosse, expetoração e/ou falta de ar) </w:t>
      </w:r>
      <w:r w:rsidR="00423596" w:rsidRPr="009D3312">
        <w:rPr>
          <w:rFonts w:asciiTheme="minorHAnsi" w:hAnsiTheme="minorHAnsi" w:cs="Tahoma"/>
          <w:sz w:val="24"/>
          <w:szCs w:val="24"/>
        </w:rPr>
        <w:t>não deve</w:t>
      </w:r>
      <w:r w:rsidRPr="009D3312">
        <w:rPr>
          <w:rFonts w:asciiTheme="minorHAnsi" w:hAnsiTheme="minorHAnsi" w:cs="Tahoma"/>
          <w:sz w:val="24"/>
          <w:szCs w:val="24"/>
        </w:rPr>
        <w:t xml:space="preserve"> realizar a visita</w:t>
      </w:r>
      <w:r w:rsidR="00423596" w:rsidRPr="009D3312">
        <w:rPr>
          <w:rFonts w:asciiTheme="minorHAnsi" w:hAnsiTheme="minorHAnsi" w:cs="Tahoma"/>
          <w:sz w:val="24"/>
          <w:szCs w:val="24"/>
        </w:rPr>
        <w:t>, ou caso o benefício da visita o justifique, devem ser implementadas em conjunto com o visitante e a equipa as medidas de controlo de infeção adequadas, nomeadamente o uso correto de máscara, higienização das mãos e etiqueta respiratória</w:t>
      </w:r>
      <w:r w:rsidRPr="009D3312">
        <w:rPr>
          <w:rFonts w:asciiTheme="minorHAnsi" w:hAnsiTheme="minorHAnsi" w:cs="Tahoma"/>
          <w:sz w:val="24"/>
          <w:szCs w:val="24"/>
        </w:rPr>
        <w:t>;</w:t>
      </w:r>
    </w:p>
    <w:p w:rsidR="006D3E49" w:rsidRPr="009D3312" w:rsidRDefault="006D3E49" w:rsidP="006D3E49">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Se o visitante esteve fora do país ou contactou com pessoas que estiveram fora do país nos últimos 14 dias (China, Coreia do Sul, Irão, Singapura, Japão e Itália), não deve realizar a visita</w:t>
      </w:r>
      <w:r w:rsidR="00190A6A">
        <w:rPr>
          <w:rFonts w:asciiTheme="minorHAnsi" w:hAnsiTheme="minorHAnsi" w:cs="Tahoma"/>
          <w:sz w:val="24"/>
          <w:szCs w:val="24"/>
        </w:rPr>
        <w:t>.</w:t>
      </w:r>
    </w:p>
    <w:p w:rsidR="00AE4512" w:rsidRPr="009D3312" w:rsidRDefault="00AE4512" w:rsidP="00AE4512">
      <w:pPr>
        <w:spacing w:line="240" w:lineRule="auto"/>
        <w:rPr>
          <w:rFonts w:asciiTheme="minorHAnsi" w:hAnsiTheme="minorHAnsi" w:cs="Tahoma"/>
          <w:sz w:val="24"/>
          <w:szCs w:val="24"/>
        </w:rPr>
      </w:pPr>
    </w:p>
    <w:p w:rsidR="00423596" w:rsidRPr="009D3312" w:rsidRDefault="00423596" w:rsidP="00423596">
      <w:pPr>
        <w:pStyle w:val="Ttulo1"/>
        <w:numPr>
          <w:ilvl w:val="1"/>
          <w:numId w:val="10"/>
        </w:numPr>
        <w:ind w:left="1134" w:hanging="774"/>
        <w:jc w:val="both"/>
        <w:rPr>
          <w:rFonts w:asciiTheme="minorHAnsi" w:hAnsiTheme="minorHAnsi" w:cs="Tahoma"/>
          <w:szCs w:val="24"/>
        </w:rPr>
      </w:pPr>
      <w:bookmarkStart w:id="19" w:name="_Toc34649512"/>
      <w:bookmarkStart w:id="20" w:name="_Toc34330495"/>
      <w:r w:rsidRPr="009D3312">
        <w:rPr>
          <w:rFonts w:asciiTheme="minorHAnsi" w:hAnsiTheme="minorHAnsi" w:cs="Tahoma"/>
          <w:szCs w:val="24"/>
        </w:rPr>
        <w:t xml:space="preserve">Procedimento </w:t>
      </w:r>
      <w:r w:rsidRPr="009D3312">
        <w:rPr>
          <w:rFonts w:asciiTheme="minorHAnsi" w:hAnsiTheme="minorHAnsi" w:cs="Tahoma"/>
          <w:szCs w:val="24"/>
          <w:lang w:val="pt-PT"/>
        </w:rPr>
        <w:t>de frequência da resposta</w:t>
      </w:r>
      <w:r w:rsidRPr="009D3312">
        <w:rPr>
          <w:rStyle w:val="Refdenotaderodap"/>
          <w:rFonts w:asciiTheme="minorHAnsi" w:hAnsiTheme="minorHAnsi" w:cs="Tahoma"/>
          <w:szCs w:val="24"/>
          <w:lang w:val="pt-PT"/>
        </w:rPr>
        <w:footnoteReference w:id="2"/>
      </w:r>
      <w:bookmarkEnd w:id="19"/>
    </w:p>
    <w:p w:rsidR="00423596" w:rsidRPr="009D3312" w:rsidRDefault="00423596" w:rsidP="00423596">
      <w:pPr>
        <w:spacing w:line="240" w:lineRule="auto"/>
        <w:jc w:val="center"/>
        <w:rPr>
          <w:rFonts w:asciiTheme="minorHAnsi" w:hAnsiTheme="minorHAnsi" w:cs="Tahoma"/>
          <w:sz w:val="24"/>
          <w:szCs w:val="24"/>
          <w:lang w:val="x-none"/>
        </w:rPr>
      </w:pP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Se o utente, ou alguém com contacto direto, tiver sintomas sugestivos de infeção respiratória (febre, tosse, expetoração e/ou falta de ar) NÃO DEVE frequentar a resposta social, e deve de imediato avisar o responsável da resposta social;</w:t>
      </w: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Se a criança ou alguém com contacto direto com a criança esteve fora do país ou contactou com pessoas que estiveram fora do país nos últimos 14 dias (China, Coreia do Sul, Irão, Singapura, Japão e Itália), NÃO DEVE frequentar a resposta social, e deve de imediato avisar o responsável da resposta social</w:t>
      </w:r>
      <w:r w:rsidR="00190A6A">
        <w:rPr>
          <w:rFonts w:asciiTheme="minorHAnsi" w:hAnsiTheme="minorHAnsi" w:cs="Tahoma"/>
          <w:sz w:val="24"/>
          <w:szCs w:val="24"/>
        </w:rPr>
        <w:t>.</w:t>
      </w:r>
    </w:p>
    <w:p w:rsidR="00423596" w:rsidRPr="009D3312" w:rsidRDefault="00423596" w:rsidP="00423596">
      <w:pPr>
        <w:pStyle w:val="PargrafodaLista"/>
        <w:spacing w:after="0" w:line="240" w:lineRule="auto"/>
        <w:jc w:val="both"/>
        <w:rPr>
          <w:rFonts w:asciiTheme="minorHAnsi" w:hAnsiTheme="minorHAnsi" w:cs="Tahoma"/>
          <w:sz w:val="24"/>
          <w:szCs w:val="24"/>
        </w:rPr>
      </w:pPr>
    </w:p>
    <w:p w:rsidR="00AE4512" w:rsidRPr="009D3312" w:rsidRDefault="00AE4512" w:rsidP="00AE4512">
      <w:pPr>
        <w:pStyle w:val="Ttulo1"/>
        <w:numPr>
          <w:ilvl w:val="1"/>
          <w:numId w:val="10"/>
        </w:numPr>
        <w:ind w:left="1134" w:hanging="774"/>
        <w:jc w:val="both"/>
        <w:rPr>
          <w:rFonts w:asciiTheme="minorHAnsi" w:hAnsiTheme="minorHAnsi" w:cs="Tahoma"/>
          <w:szCs w:val="24"/>
        </w:rPr>
      </w:pPr>
      <w:bookmarkStart w:id="21" w:name="_Toc34649513"/>
      <w:r w:rsidRPr="009D3312">
        <w:rPr>
          <w:rFonts w:asciiTheme="minorHAnsi" w:hAnsiTheme="minorHAnsi" w:cs="Tahoma"/>
          <w:szCs w:val="24"/>
        </w:rPr>
        <w:t xml:space="preserve">Procedimento </w:t>
      </w:r>
      <w:r w:rsidRPr="009D3312">
        <w:rPr>
          <w:rFonts w:asciiTheme="minorHAnsi" w:hAnsiTheme="minorHAnsi" w:cs="Tahoma"/>
          <w:szCs w:val="24"/>
          <w:lang w:val="pt-PT"/>
        </w:rPr>
        <w:t>de comunicação</w:t>
      </w:r>
      <w:bookmarkEnd w:id="20"/>
      <w:r w:rsidR="00DB0F6F" w:rsidRPr="009D3312">
        <w:rPr>
          <w:rStyle w:val="Refdenotaderodap"/>
          <w:rFonts w:asciiTheme="minorHAnsi" w:hAnsiTheme="minorHAnsi" w:cs="Tahoma"/>
          <w:szCs w:val="24"/>
          <w:lang w:val="pt-PT"/>
        </w:rPr>
        <w:footnoteReference w:id="3"/>
      </w:r>
      <w:bookmarkEnd w:id="21"/>
    </w:p>
    <w:p w:rsidR="00AE4512" w:rsidRPr="009D3312" w:rsidRDefault="00AE4512" w:rsidP="00AE4512">
      <w:pPr>
        <w:spacing w:line="240" w:lineRule="auto"/>
        <w:jc w:val="center"/>
        <w:rPr>
          <w:rFonts w:asciiTheme="minorHAnsi" w:hAnsiTheme="minorHAnsi" w:cs="Tahoma"/>
          <w:sz w:val="24"/>
          <w:szCs w:val="24"/>
          <w:lang w:val="x-none"/>
        </w:rPr>
      </w:pPr>
    </w:p>
    <w:p w:rsidR="00AE4512" w:rsidRPr="009D3312" w:rsidRDefault="00AE4512" w:rsidP="00AE4512">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Se o utente ou alguém com contacto direto tiver sintomas sugestivos de infeção respiratória (febre, tosse, expetoração e/ou falta de ar) DEVE avisar </w:t>
      </w:r>
      <w:r w:rsidR="00DB0F6F" w:rsidRPr="009D3312">
        <w:rPr>
          <w:rFonts w:asciiTheme="minorHAnsi" w:hAnsiTheme="minorHAnsi" w:cs="Tahoma"/>
          <w:sz w:val="24"/>
          <w:szCs w:val="24"/>
        </w:rPr>
        <w:t>o</w:t>
      </w:r>
      <w:r w:rsidRPr="009D3312">
        <w:rPr>
          <w:rFonts w:asciiTheme="minorHAnsi" w:hAnsiTheme="minorHAnsi" w:cs="Tahoma"/>
          <w:sz w:val="24"/>
          <w:szCs w:val="24"/>
        </w:rPr>
        <w:t xml:space="preserve"> </w:t>
      </w:r>
      <w:r w:rsidR="00DB0F6F" w:rsidRPr="009D3312">
        <w:rPr>
          <w:rFonts w:asciiTheme="minorHAnsi" w:hAnsiTheme="minorHAnsi" w:cs="Tahoma"/>
          <w:sz w:val="24"/>
          <w:szCs w:val="24"/>
        </w:rPr>
        <w:t>c</w:t>
      </w:r>
      <w:r w:rsidRPr="009D3312">
        <w:rPr>
          <w:rFonts w:asciiTheme="minorHAnsi" w:hAnsiTheme="minorHAnsi" w:cs="Tahoma"/>
          <w:sz w:val="24"/>
          <w:szCs w:val="24"/>
        </w:rPr>
        <w:t>oordenador do serviço</w:t>
      </w:r>
      <w:r w:rsidR="00DB0F6F" w:rsidRPr="009D3312">
        <w:rPr>
          <w:rFonts w:asciiTheme="minorHAnsi" w:hAnsiTheme="minorHAnsi" w:cs="Tahoma"/>
          <w:sz w:val="24"/>
          <w:szCs w:val="24"/>
        </w:rPr>
        <w:t>, a receção ou outro colaborador da Instituição (que fará chegar a informação à sua chefia direta)</w:t>
      </w:r>
      <w:r w:rsidRPr="009D3312">
        <w:rPr>
          <w:rFonts w:asciiTheme="minorHAnsi" w:hAnsiTheme="minorHAnsi" w:cs="Tahoma"/>
          <w:sz w:val="24"/>
          <w:szCs w:val="24"/>
        </w:rPr>
        <w:t>;</w:t>
      </w:r>
    </w:p>
    <w:p w:rsidR="00AE4512" w:rsidRPr="009D3312" w:rsidRDefault="00AE4512" w:rsidP="00BD7251">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Se o utente ou alguém com contacto direto contactou com pessoas que estiveram fora do país nos últimos 14 dias (China, Coreia do Sul, Irão, Singapura, Japão e Itália), DEVE </w:t>
      </w:r>
      <w:r w:rsidR="00DB0F6F" w:rsidRPr="009D3312">
        <w:rPr>
          <w:rFonts w:asciiTheme="minorHAnsi" w:hAnsiTheme="minorHAnsi" w:cs="Tahoma"/>
          <w:sz w:val="24"/>
          <w:szCs w:val="24"/>
        </w:rPr>
        <w:t>avisar o coordenador do serviço, a receção ou outro colaborador da Instituição (que fará chegar a informação à sua chefia direta);</w:t>
      </w:r>
    </w:p>
    <w:p w:rsidR="00DB0F6F" w:rsidRPr="009D3312" w:rsidRDefault="00DB0F6F" w:rsidP="00DB0F6F">
      <w:pPr>
        <w:pStyle w:val="PargrafodaLista"/>
        <w:spacing w:after="0" w:line="240" w:lineRule="auto"/>
        <w:jc w:val="both"/>
        <w:rPr>
          <w:rFonts w:asciiTheme="minorHAnsi" w:hAnsiTheme="minorHAnsi" w:cs="Tahoma"/>
          <w:sz w:val="24"/>
          <w:szCs w:val="24"/>
        </w:rPr>
      </w:pPr>
    </w:p>
    <w:p w:rsidR="00423596" w:rsidRPr="009D3312" w:rsidRDefault="00423596" w:rsidP="00423596">
      <w:pPr>
        <w:spacing w:after="0" w:line="240" w:lineRule="auto"/>
        <w:jc w:val="both"/>
        <w:rPr>
          <w:rFonts w:asciiTheme="minorHAnsi" w:hAnsiTheme="minorHAnsi" w:cs="Tahoma"/>
          <w:sz w:val="24"/>
          <w:szCs w:val="24"/>
        </w:rPr>
      </w:pPr>
    </w:p>
    <w:p w:rsidR="00AE4512" w:rsidRPr="00A96123" w:rsidRDefault="00423596" w:rsidP="00A96123">
      <w:pPr>
        <w:pStyle w:val="Ttulo1"/>
        <w:numPr>
          <w:ilvl w:val="1"/>
          <w:numId w:val="10"/>
        </w:numPr>
        <w:ind w:left="1134" w:hanging="774"/>
        <w:jc w:val="both"/>
        <w:rPr>
          <w:rFonts w:asciiTheme="minorHAnsi" w:hAnsiTheme="minorHAnsi" w:cs="Tahoma"/>
          <w:szCs w:val="24"/>
        </w:rPr>
      </w:pPr>
      <w:bookmarkStart w:id="22" w:name="_Procedimento_relativo_a"/>
      <w:bookmarkEnd w:id="22"/>
      <w:r w:rsidRPr="009D3312">
        <w:rPr>
          <w:rFonts w:asciiTheme="minorHAnsi" w:hAnsiTheme="minorHAnsi" w:cs="Tahoma"/>
          <w:szCs w:val="24"/>
        </w:rPr>
        <w:t xml:space="preserve">   </w:t>
      </w:r>
      <w:bookmarkStart w:id="23" w:name="_Toc34649514"/>
      <w:r w:rsidR="00724EA1" w:rsidRPr="009D3312">
        <w:rPr>
          <w:rFonts w:asciiTheme="minorHAnsi" w:hAnsiTheme="minorHAnsi" w:cs="Tahoma"/>
          <w:szCs w:val="24"/>
        </w:rPr>
        <w:t>Procedimento relativo a consultas médicas não urgentes</w:t>
      </w:r>
      <w:r w:rsidR="00C8331C" w:rsidRPr="003B2175">
        <w:rPr>
          <w:rStyle w:val="Refdenotaderodap"/>
          <w:lang w:val="pt-PT"/>
        </w:rPr>
        <w:t>1</w:t>
      </w:r>
      <w:bookmarkEnd w:id="23"/>
    </w:p>
    <w:p w:rsidR="00AE4512" w:rsidRPr="009D3312" w:rsidRDefault="00AE4512" w:rsidP="00AE4512">
      <w:pPr>
        <w:spacing w:after="0" w:line="240" w:lineRule="auto"/>
        <w:jc w:val="both"/>
        <w:rPr>
          <w:rFonts w:asciiTheme="minorHAnsi" w:hAnsiTheme="minorHAnsi" w:cs="Tahoma"/>
          <w:sz w:val="24"/>
          <w:szCs w:val="24"/>
        </w:rPr>
      </w:pPr>
    </w:p>
    <w:p w:rsidR="00423596" w:rsidRPr="009D3312" w:rsidRDefault="00423596" w:rsidP="00423596">
      <w:pPr>
        <w:pStyle w:val="PargrafodaLista"/>
        <w:numPr>
          <w:ilvl w:val="0"/>
          <w:numId w:val="17"/>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Evitar sempre que possível o envio de utentes em regime residencial ou de internamento a consultas de especialidade em Centros de Saúde ou Hospitais, quando as mesmas não se afigurem urgentes ou essenciais para a prestação de cuidados ao utente. </w:t>
      </w:r>
      <w:bookmarkStart w:id="24" w:name="_Toc34326664"/>
      <w:bookmarkStart w:id="25" w:name="_Toc34329578"/>
    </w:p>
    <w:p w:rsidR="00423596" w:rsidRPr="009D3312" w:rsidRDefault="00423596" w:rsidP="00423596">
      <w:pPr>
        <w:pStyle w:val="PargrafodaLista"/>
        <w:spacing w:after="0" w:line="240" w:lineRule="auto"/>
        <w:ind w:left="1134"/>
        <w:jc w:val="both"/>
        <w:rPr>
          <w:rFonts w:asciiTheme="minorHAnsi" w:hAnsiTheme="minorHAnsi" w:cs="Tahoma"/>
          <w:sz w:val="24"/>
          <w:szCs w:val="24"/>
        </w:rPr>
      </w:pPr>
    </w:p>
    <w:p w:rsidR="00423596" w:rsidRPr="009D3312" w:rsidRDefault="00C8331C" w:rsidP="00A96123">
      <w:pPr>
        <w:pStyle w:val="Ttulo1"/>
        <w:numPr>
          <w:ilvl w:val="1"/>
          <w:numId w:val="10"/>
        </w:numPr>
        <w:ind w:left="1134" w:hanging="774"/>
        <w:jc w:val="both"/>
        <w:rPr>
          <w:rFonts w:asciiTheme="minorHAnsi" w:hAnsiTheme="minorHAnsi" w:cs="Tahoma"/>
          <w:szCs w:val="24"/>
        </w:rPr>
      </w:pPr>
      <w:bookmarkStart w:id="26" w:name="_Procedimento_de_dispensa"/>
      <w:bookmarkEnd w:id="26"/>
      <w:r w:rsidRPr="009D3312">
        <w:rPr>
          <w:rFonts w:asciiTheme="minorHAnsi" w:hAnsiTheme="minorHAnsi" w:cs="Tahoma"/>
          <w:szCs w:val="24"/>
        </w:rPr>
        <w:t xml:space="preserve">   </w:t>
      </w:r>
      <w:bookmarkStart w:id="27" w:name="_Toc34649515"/>
      <w:r w:rsidR="00423596" w:rsidRPr="009D3312">
        <w:rPr>
          <w:rFonts w:asciiTheme="minorHAnsi" w:hAnsiTheme="minorHAnsi" w:cs="Tahoma"/>
          <w:szCs w:val="24"/>
        </w:rPr>
        <w:t xml:space="preserve">Procedimento de </w:t>
      </w:r>
      <w:bookmarkEnd w:id="24"/>
      <w:r w:rsidR="00423596" w:rsidRPr="009D3312">
        <w:rPr>
          <w:rFonts w:asciiTheme="minorHAnsi" w:hAnsiTheme="minorHAnsi" w:cs="Tahoma"/>
          <w:szCs w:val="24"/>
        </w:rPr>
        <w:t>dispensa de medicação</w:t>
      </w:r>
      <w:bookmarkEnd w:id="25"/>
      <w:r w:rsidR="00423596" w:rsidRPr="003B2175">
        <w:rPr>
          <w:rStyle w:val="Refdenotaderodap"/>
          <w:lang w:val="pt-PT"/>
        </w:rPr>
        <w:footnoteReference w:id="4"/>
      </w:r>
      <w:bookmarkEnd w:id="27"/>
    </w:p>
    <w:p w:rsidR="00423596" w:rsidRPr="009D3312" w:rsidRDefault="00423596" w:rsidP="00423596">
      <w:pPr>
        <w:spacing w:line="240" w:lineRule="auto"/>
        <w:jc w:val="center"/>
        <w:rPr>
          <w:rFonts w:asciiTheme="minorHAnsi" w:hAnsiTheme="minorHAnsi" w:cs="Tahoma"/>
          <w:sz w:val="24"/>
          <w:szCs w:val="24"/>
          <w:lang w:val="x-none"/>
        </w:rPr>
      </w:pP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O funcionamento da Farmácia fica restrito à dispensa de medicação e desde que apresente receita médica;</w:t>
      </w: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A dispensa de medicação será efetuada através do “Guiché”.</w:t>
      </w:r>
    </w:p>
    <w:p w:rsidR="009708FB" w:rsidRPr="009D3312" w:rsidRDefault="009708FB" w:rsidP="00804C85">
      <w:pPr>
        <w:spacing w:line="240" w:lineRule="auto"/>
        <w:jc w:val="center"/>
        <w:rPr>
          <w:rFonts w:asciiTheme="minorHAnsi" w:hAnsiTheme="minorHAnsi" w:cs="Tahoma"/>
          <w:sz w:val="24"/>
          <w:szCs w:val="24"/>
        </w:rPr>
      </w:pPr>
    </w:p>
    <w:p w:rsidR="00A76DC8" w:rsidRPr="009D3312" w:rsidRDefault="009708FB" w:rsidP="009708FB">
      <w:pPr>
        <w:pStyle w:val="Ttulo1"/>
        <w:numPr>
          <w:ilvl w:val="0"/>
          <w:numId w:val="10"/>
        </w:numPr>
        <w:spacing w:before="60" w:after="60"/>
        <w:ind w:left="357" w:hanging="357"/>
        <w:jc w:val="left"/>
        <w:rPr>
          <w:rFonts w:asciiTheme="minorHAnsi" w:hAnsiTheme="minorHAnsi" w:cs="Tahoma"/>
          <w:szCs w:val="24"/>
        </w:rPr>
      </w:pPr>
      <w:bookmarkStart w:id="28" w:name="_Toc34649516"/>
      <w:r w:rsidRPr="009D3312">
        <w:rPr>
          <w:rFonts w:asciiTheme="minorHAnsi" w:hAnsiTheme="minorHAnsi" w:cs="Tahoma"/>
          <w:szCs w:val="24"/>
        </w:rPr>
        <w:t>CONCLUSÃO</w:t>
      </w:r>
      <w:bookmarkEnd w:id="28"/>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consulta da </w:t>
      </w:r>
      <w:hyperlink r:id="rId19" w:history="1">
        <w:r w:rsidRPr="00A06811">
          <w:rPr>
            <w:rStyle w:val="Hiperligao"/>
            <w:rFonts w:asciiTheme="minorHAnsi" w:hAnsiTheme="minorHAnsi" w:cs="Tahoma"/>
            <w:sz w:val="24"/>
            <w:szCs w:val="24"/>
          </w:rPr>
          <w:t xml:space="preserve">Norma 006/2020 de 26 </w:t>
        </w:r>
        <w:r w:rsidR="00FD4021" w:rsidRPr="00A06811">
          <w:rPr>
            <w:rStyle w:val="Hiperligao"/>
            <w:rFonts w:asciiTheme="minorHAnsi" w:hAnsiTheme="minorHAnsi" w:cs="Tahoma"/>
            <w:sz w:val="24"/>
            <w:szCs w:val="24"/>
          </w:rPr>
          <w:t>de fevereiro 2020</w:t>
        </w:r>
      </w:hyperlink>
      <w:r w:rsidR="00FD4021" w:rsidRPr="009D3312">
        <w:rPr>
          <w:rFonts w:asciiTheme="minorHAnsi" w:hAnsiTheme="minorHAnsi" w:cs="Tahoma"/>
          <w:sz w:val="24"/>
          <w:szCs w:val="24"/>
        </w:rPr>
        <w:t xml:space="preserve"> é fundamental, assim como outras normas que possam ser emanadas pela DGS.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informação disponibilizada deverá estar sujeita a </w:t>
      </w:r>
      <w:r w:rsidR="009708FB" w:rsidRPr="009D3312">
        <w:rPr>
          <w:rFonts w:asciiTheme="minorHAnsi" w:hAnsiTheme="minorHAnsi" w:cs="Tahoma"/>
          <w:sz w:val="24"/>
          <w:szCs w:val="24"/>
        </w:rPr>
        <w:t>atualização</w:t>
      </w:r>
      <w:r w:rsidRPr="009D3312">
        <w:rPr>
          <w:rFonts w:asciiTheme="minorHAnsi" w:hAnsiTheme="minorHAnsi" w:cs="Tahoma"/>
          <w:sz w:val="24"/>
          <w:szCs w:val="24"/>
        </w:rPr>
        <w:t xml:space="preserve"> constante </w:t>
      </w:r>
      <w:r w:rsidRPr="00A06811">
        <w:rPr>
          <w:rFonts w:asciiTheme="minorHAnsi" w:hAnsiTheme="minorHAnsi" w:cs="Tahoma"/>
          <w:sz w:val="24"/>
          <w:szCs w:val="24"/>
        </w:rPr>
        <w:t xml:space="preserve">via </w:t>
      </w:r>
      <w:hyperlink r:id="rId20" w:history="1">
        <w:r w:rsidRPr="00A06811">
          <w:rPr>
            <w:rStyle w:val="Hiperligao"/>
            <w:rFonts w:asciiTheme="minorHAnsi" w:hAnsiTheme="minorHAnsi" w:cs="Tahoma"/>
            <w:sz w:val="24"/>
            <w:szCs w:val="24"/>
          </w:rPr>
          <w:t>site da DGS</w:t>
        </w:r>
      </w:hyperlink>
      <w:r w:rsidRPr="009D3312">
        <w:rPr>
          <w:rFonts w:asciiTheme="minorHAnsi" w:hAnsiTheme="minorHAnsi" w:cs="Tahoma"/>
          <w:sz w:val="24"/>
          <w:szCs w:val="24"/>
        </w:rPr>
        <w:t xml:space="preserve"> ou outras formas de comunicação oficiais.</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Será necessária a estreita articulação entre os serviços clínicos e de segurança das empresas e entidades locais de Saúde, </w:t>
      </w:r>
      <w:proofErr w:type="spellStart"/>
      <w:r w:rsidRPr="009D3312">
        <w:rPr>
          <w:rFonts w:asciiTheme="minorHAnsi" w:hAnsiTheme="minorHAnsi" w:cs="Tahoma"/>
          <w:sz w:val="24"/>
          <w:szCs w:val="24"/>
        </w:rPr>
        <w:t>ACEs</w:t>
      </w:r>
      <w:proofErr w:type="spellEnd"/>
      <w:r w:rsidRPr="009D3312">
        <w:rPr>
          <w:rFonts w:asciiTheme="minorHAnsi" w:hAnsiTheme="minorHAnsi" w:cs="Tahoma"/>
          <w:sz w:val="24"/>
          <w:szCs w:val="24"/>
        </w:rPr>
        <w:t xml:space="preserve"> e Saúde Pública.</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divulgação de informação rigorosa e precisa, a vigilância de perto dos casos suspeitos e a </w:t>
      </w:r>
      <w:r w:rsidR="009708FB" w:rsidRPr="009D3312">
        <w:rPr>
          <w:rFonts w:asciiTheme="minorHAnsi" w:hAnsiTheme="minorHAnsi" w:cs="Tahoma"/>
          <w:sz w:val="24"/>
          <w:szCs w:val="24"/>
        </w:rPr>
        <w:t>correta</w:t>
      </w:r>
      <w:r w:rsidRPr="009D3312">
        <w:rPr>
          <w:rFonts w:asciiTheme="minorHAnsi" w:hAnsiTheme="minorHAnsi" w:cs="Tahoma"/>
          <w:sz w:val="24"/>
          <w:szCs w:val="24"/>
        </w:rPr>
        <w:t xml:space="preserve"> identificação dos casos de </w:t>
      </w:r>
      <w:r w:rsidR="009708FB" w:rsidRPr="009D3312">
        <w:rPr>
          <w:rFonts w:asciiTheme="minorHAnsi" w:hAnsiTheme="minorHAnsi" w:cs="Tahoma"/>
          <w:sz w:val="24"/>
          <w:szCs w:val="24"/>
        </w:rPr>
        <w:t>infeção</w:t>
      </w:r>
      <w:r w:rsidRPr="009D3312">
        <w:rPr>
          <w:rFonts w:asciiTheme="minorHAnsi" w:hAnsiTheme="minorHAnsi" w:cs="Tahoma"/>
          <w:sz w:val="24"/>
          <w:szCs w:val="24"/>
        </w:rPr>
        <w:t xml:space="preserve"> real, permitirão, por certo, o controlo desta nova ameaça.</w:t>
      </w:r>
    </w:p>
    <w:p w:rsidR="006D3E49" w:rsidRPr="009D3312" w:rsidRDefault="006D3E49" w:rsidP="006D3E49">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implementação deste plano visa acautelar e minimizar o impacto da epidemiologia na situação clínica dos </w:t>
      </w:r>
      <w:r w:rsidR="00A06811">
        <w:rPr>
          <w:rFonts w:asciiTheme="minorHAnsi" w:hAnsiTheme="minorHAnsi" w:cs="Tahoma"/>
          <w:sz w:val="24"/>
          <w:szCs w:val="24"/>
        </w:rPr>
        <w:t>utentes</w:t>
      </w:r>
      <w:r w:rsidRPr="009D3312">
        <w:rPr>
          <w:rFonts w:asciiTheme="minorHAnsi" w:hAnsiTheme="minorHAnsi" w:cs="Tahoma"/>
          <w:sz w:val="24"/>
          <w:szCs w:val="24"/>
        </w:rPr>
        <w:t xml:space="preserve"> e equipas.</w:t>
      </w: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817FAD" w:rsidP="00E13702">
      <w:pPr>
        <w:rPr>
          <w:rFonts w:asciiTheme="minorHAnsi" w:hAnsiTheme="minorHAnsi" w:cs="Tahoma"/>
          <w:b/>
          <w:bCs/>
          <w:sz w:val="24"/>
          <w:szCs w:val="24"/>
        </w:rPr>
      </w:pPr>
      <w:r w:rsidRPr="009D3312">
        <w:rPr>
          <w:rFonts w:asciiTheme="minorHAnsi" w:hAnsiTheme="minorHAnsi" w:cs="Tahoma"/>
          <w:b/>
          <w:bCs/>
          <w:sz w:val="24"/>
          <w:szCs w:val="24"/>
        </w:rPr>
        <w:br w:type="page"/>
      </w:r>
      <w:r w:rsidR="00A76DC8" w:rsidRPr="009D3312">
        <w:rPr>
          <w:rFonts w:asciiTheme="minorHAnsi" w:hAnsiTheme="minorHAnsi" w:cs="Tahoma"/>
          <w:b/>
          <w:bCs/>
          <w:sz w:val="24"/>
          <w:szCs w:val="24"/>
        </w:rPr>
        <w:lastRenderedPageBreak/>
        <w:t>ANEXO II – Registo individual em caso de isolamento profilático</w:t>
      </w:r>
    </w:p>
    <w:tbl>
      <w:tblPr>
        <w:tblStyle w:val="TabelacomGrelha"/>
        <w:tblW w:w="10206" w:type="dxa"/>
        <w:jc w:val="center"/>
        <w:tblBorders>
          <w:insideH w:val="dotted" w:sz="4" w:space="0" w:color="auto"/>
          <w:insideV w:val="dotted" w:sz="4" w:space="0" w:color="auto"/>
        </w:tblBorders>
        <w:tblLook w:val="04A0" w:firstRow="1" w:lastRow="0" w:firstColumn="1" w:lastColumn="0" w:noHBand="0" w:noVBand="1"/>
      </w:tblPr>
      <w:tblGrid>
        <w:gridCol w:w="1701"/>
        <w:gridCol w:w="852"/>
        <w:gridCol w:w="850"/>
        <w:gridCol w:w="1701"/>
        <w:gridCol w:w="1700"/>
        <w:gridCol w:w="1306"/>
        <w:gridCol w:w="395"/>
        <w:gridCol w:w="1701"/>
      </w:tblGrid>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Nome</w:t>
            </w:r>
          </w:p>
        </w:tc>
        <w:tc>
          <w:tcPr>
            <w:tcW w:w="7221" w:type="dxa"/>
            <w:gridSpan w:val="6"/>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Data de Nascimento</w:t>
            </w:r>
          </w:p>
        </w:tc>
        <w:tc>
          <w:tcPr>
            <w:tcW w:w="2407" w:type="dxa"/>
            <w:gridSpan w:val="2"/>
            <w:vAlign w:val="center"/>
          </w:tcPr>
          <w:p w:rsidR="009708FB" w:rsidRPr="009D3312" w:rsidRDefault="009708FB" w:rsidP="009708FB">
            <w:pPr>
              <w:rPr>
                <w:rFonts w:asciiTheme="minorHAnsi" w:hAnsiTheme="minorHAnsi" w:cs="Tahoma"/>
                <w:sz w:val="24"/>
                <w:szCs w:val="24"/>
              </w:rPr>
            </w:pPr>
          </w:p>
        </w:tc>
        <w:tc>
          <w:tcPr>
            <w:tcW w:w="2836" w:type="dxa"/>
            <w:gridSpan w:val="2"/>
            <w:vAlign w:val="center"/>
          </w:tcPr>
          <w:p w:rsidR="009708FB" w:rsidRPr="009D3312" w:rsidRDefault="009708FB" w:rsidP="009708FB">
            <w:pPr>
              <w:rPr>
                <w:rFonts w:asciiTheme="minorHAnsi" w:hAnsiTheme="minorHAnsi" w:cs="Tahoma"/>
                <w:sz w:val="24"/>
                <w:szCs w:val="24"/>
              </w:rPr>
            </w:pPr>
          </w:p>
        </w:tc>
        <w:tc>
          <w:tcPr>
            <w:tcW w:w="1978" w:type="dxa"/>
            <w:gridSpan w:val="2"/>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Entidade empregadora</w:t>
            </w:r>
          </w:p>
        </w:tc>
        <w:tc>
          <w:tcPr>
            <w:tcW w:w="2407" w:type="dxa"/>
            <w:gridSpan w:val="2"/>
            <w:vAlign w:val="center"/>
          </w:tcPr>
          <w:p w:rsidR="009708FB" w:rsidRPr="009D3312" w:rsidRDefault="009708FB" w:rsidP="009708FB">
            <w:pPr>
              <w:rPr>
                <w:rFonts w:asciiTheme="minorHAnsi" w:hAnsiTheme="minorHAnsi" w:cs="Tahoma"/>
                <w:sz w:val="24"/>
                <w:szCs w:val="24"/>
              </w:rPr>
            </w:pPr>
          </w:p>
        </w:tc>
        <w:tc>
          <w:tcPr>
            <w:tcW w:w="2836"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Categoria profissional</w:t>
            </w:r>
          </w:p>
        </w:tc>
        <w:tc>
          <w:tcPr>
            <w:tcW w:w="1978" w:type="dxa"/>
            <w:gridSpan w:val="2"/>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Posto de trabalho</w:t>
            </w:r>
          </w:p>
        </w:tc>
        <w:tc>
          <w:tcPr>
            <w:tcW w:w="2407" w:type="dxa"/>
            <w:gridSpan w:val="2"/>
            <w:vAlign w:val="center"/>
          </w:tcPr>
          <w:p w:rsidR="009708FB" w:rsidRPr="009D3312" w:rsidRDefault="009708FB" w:rsidP="009708FB">
            <w:pPr>
              <w:rPr>
                <w:rFonts w:asciiTheme="minorHAnsi" w:hAnsiTheme="minorHAnsi" w:cs="Tahoma"/>
                <w:sz w:val="24"/>
                <w:szCs w:val="24"/>
              </w:rPr>
            </w:pPr>
          </w:p>
        </w:tc>
        <w:tc>
          <w:tcPr>
            <w:tcW w:w="2836"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Atividade profissional</w:t>
            </w:r>
          </w:p>
        </w:tc>
        <w:tc>
          <w:tcPr>
            <w:tcW w:w="1978" w:type="dxa"/>
            <w:gridSpan w:val="2"/>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1604" w:type="dxa"/>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Distrito</w:t>
            </w:r>
          </w:p>
        </w:tc>
        <w:tc>
          <w:tcPr>
            <w:tcW w:w="1605" w:type="dxa"/>
            <w:gridSpan w:val="2"/>
            <w:vAlign w:val="center"/>
          </w:tcPr>
          <w:p w:rsidR="009708FB" w:rsidRPr="009D3312" w:rsidRDefault="009708FB" w:rsidP="009708FB">
            <w:pPr>
              <w:rPr>
                <w:rFonts w:asciiTheme="minorHAnsi" w:hAnsiTheme="minorHAnsi" w:cs="Tahoma"/>
                <w:sz w:val="24"/>
                <w:szCs w:val="24"/>
              </w:rPr>
            </w:pPr>
          </w:p>
        </w:tc>
        <w:tc>
          <w:tcPr>
            <w:tcW w:w="1605" w:type="dxa"/>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Localidade</w:t>
            </w:r>
          </w:p>
        </w:tc>
        <w:tc>
          <w:tcPr>
            <w:tcW w:w="1604" w:type="dxa"/>
            <w:vAlign w:val="center"/>
          </w:tcPr>
          <w:p w:rsidR="009708FB" w:rsidRPr="009D3312" w:rsidRDefault="009708FB" w:rsidP="009708FB">
            <w:pPr>
              <w:rPr>
                <w:rFonts w:asciiTheme="minorHAnsi" w:hAnsiTheme="minorHAnsi" w:cs="Tahoma"/>
                <w:sz w:val="24"/>
                <w:szCs w:val="24"/>
              </w:rPr>
            </w:pPr>
          </w:p>
        </w:tc>
        <w:tc>
          <w:tcPr>
            <w:tcW w:w="1605"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Freguesia</w:t>
            </w:r>
          </w:p>
        </w:tc>
        <w:tc>
          <w:tcPr>
            <w:tcW w:w="1605" w:type="dxa"/>
            <w:vAlign w:val="center"/>
          </w:tcPr>
          <w:p w:rsidR="009708FB" w:rsidRPr="009D3312" w:rsidRDefault="009708FB" w:rsidP="009708FB">
            <w:pPr>
              <w:rPr>
                <w:rFonts w:asciiTheme="minorHAnsi" w:hAnsiTheme="minorHAnsi" w:cs="Tahoma"/>
                <w:sz w:val="24"/>
                <w:szCs w:val="24"/>
              </w:rPr>
            </w:pPr>
          </w:p>
        </w:tc>
      </w:tr>
    </w:tbl>
    <w:p w:rsidR="00A76DC8" w:rsidRPr="009D3312" w:rsidRDefault="00A76DC8" w:rsidP="003E3CEE">
      <w:pPr>
        <w:spacing w:after="0" w:line="240" w:lineRule="auto"/>
        <w:jc w:val="both"/>
        <w:rPr>
          <w:rFonts w:asciiTheme="minorHAnsi" w:hAnsiTheme="minorHAnsi" w:cs="Tahoma"/>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811"/>
        <w:gridCol w:w="3974"/>
      </w:tblGrid>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1</w:t>
            </w:r>
          </w:p>
        </w:tc>
        <w:tc>
          <w:tcPr>
            <w:tcW w:w="5811" w:type="dxa"/>
            <w:shd w:val="clear" w:color="auto" w:fill="auto"/>
          </w:tcPr>
          <w:p w:rsidR="003E3CEE" w:rsidRPr="009D3312" w:rsidRDefault="003E3CEE" w:rsidP="00804C85">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804C85">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r w:rsidRPr="009D3312">
              <w:rPr>
                <w:rFonts w:asciiTheme="minorHAnsi" w:hAnsiTheme="minorHAnsi" w:cs="Tahoma"/>
                <w:b/>
                <w:bCs/>
                <w:sz w:val="24"/>
                <w:szCs w:val="24"/>
              </w:rPr>
              <w:t>, registe.</w:t>
            </w:r>
          </w:p>
          <w:p w:rsidR="003E3CEE" w:rsidRPr="009D3312" w:rsidRDefault="003E3CEE" w:rsidP="00804C85">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804C85">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804C85">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2</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r w:rsidRPr="009D3312">
              <w:rPr>
                <w:rFonts w:asciiTheme="minorHAnsi" w:hAnsiTheme="minorHAnsi" w:cs="Tahoma"/>
                <w:b/>
                <w:bCs/>
                <w:sz w:val="24"/>
                <w:szCs w:val="24"/>
              </w:rPr>
              <w:t>,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3</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r w:rsidRPr="009D3312">
              <w:rPr>
                <w:rFonts w:asciiTheme="minorHAnsi" w:hAnsiTheme="minorHAnsi" w:cs="Tahoma"/>
                <w:b/>
                <w:bCs/>
                <w:sz w:val="24"/>
                <w:szCs w:val="24"/>
              </w:rPr>
              <w:t>,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r w:rsidRPr="009D3312">
              <w:rPr>
                <w:rFonts w:asciiTheme="minorHAnsi" w:hAnsiTheme="minorHAnsi" w:cs="Tahoma"/>
                <w:b/>
                <w:bCs/>
                <w:sz w:val="24"/>
                <w:szCs w:val="24"/>
              </w:rPr>
              <w:t>,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lastRenderedPageBreak/>
              <w:t>Dia 14</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r w:rsidRPr="009D3312">
              <w:rPr>
                <w:rFonts w:asciiTheme="minorHAnsi" w:hAnsiTheme="minorHAnsi" w:cs="Tahoma"/>
                <w:b/>
                <w:bCs/>
                <w:sz w:val="24"/>
                <w:szCs w:val="24"/>
              </w:rPr>
              <w:t>,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bl>
    <w:p w:rsidR="00567F00" w:rsidRPr="009D3312" w:rsidRDefault="00567F00" w:rsidP="003E3CEE">
      <w:pPr>
        <w:spacing w:line="240" w:lineRule="auto"/>
        <w:jc w:val="both"/>
        <w:rPr>
          <w:rFonts w:asciiTheme="minorHAnsi" w:hAnsiTheme="minorHAnsi" w:cs="Tahoma"/>
          <w:sz w:val="24"/>
          <w:szCs w:val="24"/>
        </w:rPr>
      </w:pPr>
    </w:p>
    <w:p w:rsidR="00E13702" w:rsidRDefault="00E13702" w:rsidP="00817FAD">
      <w:pPr>
        <w:rPr>
          <w:rFonts w:asciiTheme="minorHAnsi" w:hAnsiTheme="minorHAnsi" w:cs="Tahoma"/>
          <w:b/>
          <w:bCs/>
          <w:sz w:val="24"/>
          <w:szCs w:val="24"/>
        </w:rPr>
      </w:pPr>
    </w:p>
    <w:p w:rsidR="006D3E49" w:rsidRPr="009D3312" w:rsidRDefault="006D3E49" w:rsidP="006D3E49">
      <w:pPr>
        <w:spacing w:line="240" w:lineRule="auto"/>
        <w:jc w:val="both"/>
        <w:rPr>
          <w:rFonts w:asciiTheme="minorHAnsi" w:hAnsiTheme="minorHAnsi" w:cs="Tahoma"/>
          <w:sz w:val="24"/>
          <w:szCs w:val="24"/>
        </w:rPr>
      </w:pPr>
    </w:p>
    <w:p w:rsidR="006D3E49" w:rsidRPr="009D3312" w:rsidRDefault="006D3E49" w:rsidP="0027121D">
      <w:pPr>
        <w:spacing w:line="240" w:lineRule="auto"/>
        <w:ind w:left="708" w:hanging="708"/>
        <w:jc w:val="both"/>
        <w:rPr>
          <w:rFonts w:asciiTheme="minorHAnsi" w:hAnsiTheme="minorHAnsi" w:cs="Tahoma"/>
          <w:sz w:val="24"/>
          <w:szCs w:val="24"/>
        </w:rPr>
      </w:pPr>
      <w:bookmarkStart w:id="29" w:name="_GoBack"/>
      <w:bookmarkEnd w:id="29"/>
    </w:p>
    <w:sectPr w:rsidR="006D3E49" w:rsidRPr="009D3312" w:rsidSect="003E3CEE">
      <w:headerReference w:type="default" r:id="rId21"/>
      <w:footerReference w:type="default" r:id="rId22"/>
      <w:footerReference w:type="first" r:id="rId23"/>
      <w:pgSz w:w="11906" w:h="16838"/>
      <w:pgMar w:top="1418"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E2A" w:rsidRDefault="00366E2A" w:rsidP="00A76DC8">
      <w:pPr>
        <w:spacing w:after="0" w:line="240" w:lineRule="auto"/>
      </w:pPr>
      <w:r>
        <w:separator/>
      </w:r>
    </w:p>
  </w:endnote>
  <w:endnote w:type="continuationSeparator" w:id="0">
    <w:p w:rsidR="00366E2A" w:rsidRDefault="00366E2A" w:rsidP="00A7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gallanes Light">
    <w:altName w:val="Times New Roman"/>
    <w:panose1 w:val="00000000000000000000"/>
    <w:charset w:val="00"/>
    <w:family w:val="modern"/>
    <w:notTrueType/>
    <w:pitch w:val="variable"/>
    <w:sig w:usb0="A000002F" w:usb1="5000005B"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FAD" w:rsidRPr="009D3312" w:rsidRDefault="00817FAD" w:rsidP="00F006B6">
    <w:pPr>
      <w:pStyle w:val="Rodap"/>
      <w:jc w:val="right"/>
      <w:rPr>
        <w:rFonts w:asciiTheme="minorHAnsi" w:hAnsiTheme="minorHAnsi"/>
        <w:color w:val="000000" w:themeColor="text1"/>
      </w:rPr>
    </w:pPr>
    <w:r w:rsidRPr="009D3312">
      <w:rPr>
        <w:rFonts w:asciiTheme="minorHAnsi" w:hAnsiTheme="minorHAnsi" w:cs="Arial"/>
        <w:color w:val="000000" w:themeColor="text1"/>
        <w:sz w:val="16"/>
        <w:szCs w:val="16"/>
      </w:rPr>
      <w:t>Pág.</w:t>
    </w:r>
    <w:r w:rsidRPr="009D3312">
      <w:rPr>
        <w:rFonts w:asciiTheme="minorHAnsi" w:hAnsiTheme="minorHAnsi" w:cs="Arial"/>
        <w:b/>
        <w:color w:val="000000" w:themeColor="text1"/>
        <w:sz w:val="16"/>
        <w:szCs w:val="16"/>
      </w:rPr>
      <w:t xml:space="preserve"> </w:t>
    </w:r>
    <w:r w:rsidRPr="009D3312">
      <w:rPr>
        <w:rFonts w:asciiTheme="minorHAnsi" w:hAnsiTheme="minorHAnsi" w:cs="Arial"/>
        <w:b/>
        <w:bCs/>
        <w:color w:val="000000" w:themeColor="text1"/>
        <w:sz w:val="16"/>
        <w:szCs w:val="16"/>
      </w:rPr>
      <w:fldChar w:fldCharType="begin"/>
    </w:r>
    <w:r w:rsidRPr="009D3312">
      <w:rPr>
        <w:rFonts w:asciiTheme="minorHAnsi" w:hAnsiTheme="minorHAnsi" w:cs="Arial"/>
        <w:b/>
        <w:bCs/>
        <w:color w:val="000000" w:themeColor="text1"/>
        <w:sz w:val="16"/>
        <w:szCs w:val="16"/>
      </w:rPr>
      <w:instrText>PAGE  \* Arabic  \* MERGEFORMAT</w:instrText>
    </w:r>
    <w:r w:rsidRPr="009D3312">
      <w:rPr>
        <w:rFonts w:asciiTheme="minorHAnsi" w:hAnsiTheme="minorHAnsi" w:cs="Arial"/>
        <w:b/>
        <w:bCs/>
        <w:color w:val="000000" w:themeColor="text1"/>
        <w:sz w:val="16"/>
        <w:szCs w:val="16"/>
      </w:rPr>
      <w:fldChar w:fldCharType="separate"/>
    </w:r>
    <w:r w:rsidR="00C85697">
      <w:rPr>
        <w:rFonts w:asciiTheme="minorHAnsi" w:hAnsiTheme="minorHAnsi" w:cs="Arial"/>
        <w:b/>
        <w:bCs/>
        <w:noProof/>
        <w:color w:val="000000" w:themeColor="text1"/>
        <w:sz w:val="16"/>
        <w:szCs w:val="16"/>
      </w:rPr>
      <w:t>14</w:t>
    </w:r>
    <w:r w:rsidRPr="009D3312">
      <w:rPr>
        <w:rFonts w:asciiTheme="minorHAnsi" w:hAnsiTheme="minorHAnsi" w:cs="Arial"/>
        <w:b/>
        <w:bCs/>
        <w:color w:val="000000" w:themeColor="text1"/>
        <w:sz w:val="16"/>
        <w:szCs w:val="16"/>
      </w:rPr>
      <w:fldChar w:fldCharType="end"/>
    </w:r>
    <w:r w:rsidRPr="009D3312">
      <w:rPr>
        <w:rFonts w:asciiTheme="minorHAnsi" w:hAnsiTheme="minorHAnsi" w:cs="Arial"/>
        <w:b/>
        <w:color w:val="000000" w:themeColor="text1"/>
        <w:sz w:val="16"/>
        <w:szCs w:val="16"/>
      </w:rPr>
      <w:t xml:space="preserve"> / </w:t>
    </w:r>
    <w:r w:rsidRPr="009D3312">
      <w:rPr>
        <w:rFonts w:asciiTheme="minorHAnsi" w:hAnsiTheme="minorHAnsi" w:cs="Arial"/>
        <w:b/>
        <w:bCs/>
        <w:color w:val="000000" w:themeColor="text1"/>
        <w:sz w:val="16"/>
        <w:szCs w:val="16"/>
      </w:rPr>
      <w:fldChar w:fldCharType="begin"/>
    </w:r>
    <w:r w:rsidRPr="009D3312">
      <w:rPr>
        <w:rFonts w:asciiTheme="minorHAnsi" w:hAnsiTheme="minorHAnsi" w:cs="Arial"/>
        <w:b/>
        <w:bCs/>
        <w:color w:val="000000" w:themeColor="text1"/>
        <w:sz w:val="16"/>
        <w:szCs w:val="16"/>
      </w:rPr>
      <w:instrText>NUMPAGES  \* Arabic  \* MERGEFORMAT</w:instrText>
    </w:r>
    <w:r w:rsidRPr="009D3312">
      <w:rPr>
        <w:rFonts w:asciiTheme="minorHAnsi" w:hAnsiTheme="minorHAnsi" w:cs="Arial"/>
        <w:b/>
        <w:bCs/>
        <w:color w:val="000000" w:themeColor="text1"/>
        <w:sz w:val="16"/>
        <w:szCs w:val="16"/>
      </w:rPr>
      <w:fldChar w:fldCharType="separate"/>
    </w:r>
    <w:r w:rsidR="00C85697">
      <w:rPr>
        <w:rFonts w:asciiTheme="minorHAnsi" w:hAnsiTheme="minorHAnsi" w:cs="Arial"/>
        <w:b/>
        <w:bCs/>
        <w:noProof/>
        <w:color w:val="000000" w:themeColor="text1"/>
        <w:sz w:val="16"/>
        <w:szCs w:val="16"/>
      </w:rPr>
      <w:t>15</w:t>
    </w:r>
    <w:r w:rsidRPr="009D3312">
      <w:rPr>
        <w:rFonts w:asciiTheme="minorHAnsi" w:hAnsiTheme="minorHAnsi" w:cs="Arial"/>
        <w:b/>
        <w:bCs/>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FAD" w:rsidRPr="00B17222" w:rsidRDefault="00817FAD" w:rsidP="00567F00">
    <w:pPr>
      <w:pStyle w:val="Rodap"/>
      <w:jc w:val="right"/>
      <w:rPr>
        <w:i/>
        <w:color w:val="A6A6A6"/>
        <w:sz w:val="20"/>
      </w:rPr>
    </w:pPr>
    <w:r w:rsidRPr="00B17222">
      <w:rPr>
        <w:i/>
        <w:color w:val="A6A6A6"/>
        <w:sz w:val="20"/>
      </w:rPr>
      <w:t>Março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E2A" w:rsidRDefault="00366E2A" w:rsidP="00A76DC8">
      <w:pPr>
        <w:spacing w:after="0" w:line="240" w:lineRule="auto"/>
      </w:pPr>
      <w:r>
        <w:separator/>
      </w:r>
    </w:p>
  </w:footnote>
  <w:footnote w:type="continuationSeparator" w:id="0">
    <w:p w:rsidR="00366E2A" w:rsidRDefault="00366E2A" w:rsidP="00A76DC8">
      <w:pPr>
        <w:spacing w:after="0" w:line="240" w:lineRule="auto"/>
      </w:pPr>
      <w:r>
        <w:continuationSeparator/>
      </w:r>
    </w:p>
  </w:footnote>
  <w:footnote w:id="1">
    <w:p w:rsidR="00273BCA" w:rsidRDefault="00273BCA">
      <w:pPr>
        <w:pStyle w:val="Textodenotaderodap"/>
      </w:pPr>
      <w:r>
        <w:rPr>
          <w:rStyle w:val="Refdenotaderodap"/>
        </w:rPr>
        <w:footnoteRef/>
      </w:r>
      <w:r>
        <w:t xml:space="preserve"> Eventualmente aplicável às respostas em que os utentes permanecem 24H/dia (Ex: ERPI, </w:t>
      </w:r>
      <w:r w:rsidR="00190A6A">
        <w:t>Lar Residencial, Casa de Acolhimento, UCCI</w:t>
      </w:r>
      <w:r>
        <w:t>)</w:t>
      </w:r>
    </w:p>
  </w:footnote>
  <w:footnote w:id="2">
    <w:p w:rsidR="00423596" w:rsidRDefault="00423596" w:rsidP="00423596">
      <w:pPr>
        <w:pStyle w:val="Textodenotaderodap"/>
      </w:pPr>
      <w:r>
        <w:rPr>
          <w:rStyle w:val="Refdenotaderodap"/>
        </w:rPr>
        <w:footnoteRef/>
      </w:r>
      <w:r>
        <w:t xml:space="preserve"> Eventualmente aplicável às respostas de Infância e juventude e às que funcionam em regime de frequência diurna e se afigure possível (Ex: Pré</w:t>
      </w:r>
      <w:r w:rsidR="00190A6A">
        <w:t>-</w:t>
      </w:r>
      <w:r>
        <w:t xml:space="preserve">Escolar, Creche, </w:t>
      </w:r>
      <w:r w:rsidR="00190A6A">
        <w:t>C</w:t>
      </w:r>
      <w:r>
        <w:t>ATL, Centro de Dia)</w:t>
      </w:r>
    </w:p>
  </w:footnote>
  <w:footnote w:id="3">
    <w:p w:rsidR="00DB0F6F" w:rsidRDefault="00DB0F6F">
      <w:pPr>
        <w:pStyle w:val="Textodenotaderodap"/>
      </w:pPr>
      <w:r>
        <w:rPr>
          <w:rStyle w:val="Refdenotaderodap"/>
        </w:rPr>
        <w:footnoteRef/>
      </w:r>
      <w:r>
        <w:t xml:space="preserve"> Eventualmente aplicável à</w:t>
      </w:r>
      <w:r w:rsidR="00724EA1">
        <w:t>s</w:t>
      </w:r>
      <w:r>
        <w:t xml:space="preserve"> resposta</w:t>
      </w:r>
      <w:r w:rsidR="00724EA1">
        <w:t>s</w:t>
      </w:r>
      <w:r>
        <w:t xml:space="preserve"> com utentes com serviços no domicílio, regime não residencial e em ambulatório (Ex: SAD, </w:t>
      </w:r>
      <w:r w:rsidR="00724EA1">
        <w:t>Centro de Dia</w:t>
      </w:r>
      <w:r w:rsidR="00190A6A">
        <w:t>, CAO</w:t>
      </w:r>
      <w:r w:rsidR="00724EA1">
        <w:t>)</w:t>
      </w:r>
      <w:r>
        <w:t xml:space="preserve">  </w:t>
      </w:r>
    </w:p>
  </w:footnote>
  <w:footnote w:id="4">
    <w:p w:rsidR="00423596" w:rsidRDefault="00423596" w:rsidP="00423596">
      <w:pPr>
        <w:pStyle w:val="Textodenotaderodap"/>
      </w:pPr>
      <w:r>
        <w:rPr>
          <w:rStyle w:val="Refdenotaderodap"/>
        </w:rPr>
        <w:footnoteRef/>
      </w:r>
      <w:r>
        <w:t xml:space="preserve"> Eventualmente aplicável às Farmácias Comunitárias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FAD" w:rsidRPr="009D3312" w:rsidRDefault="00817FAD" w:rsidP="00F006B6">
    <w:pPr>
      <w:pStyle w:val="Cabealho"/>
      <w:tabs>
        <w:tab w:val="clear" w:pos="4252"/>
        <w:tab w:val="clear" w:pos="8504"/>
        <w:tab w:val="left" w:pos="3224"/>
      </w:tabs>
      <w:jc w:val="right"/>
      <w:rPr>
        <w:rFonts w:asciiTheme="minorHAnsi" w:hAnsiTheme="minorHAnsi" w:cs="Tahoma"/>
        <w:b/>
        <w:color w:val="000000" w:themeColor="text1"/>
        <w:sz w:val="36"/>
        <w:szCs w:val="36"/>
      </w:rPr>
    </w:pPr>
    <w:r w:rsidRPr="00F006B6">
      <w:rPr>
        <w:rFonts w:ascii="Tahoma" w:hAnsi="Tahoma" w:cs="Tahoma"/>
        <w:sz w:val="36"/>
        <w:szCs w:val="36"/>
      </w:rPr>
      <w:tab/>
    </w:r>
    <w:r w:rsidRPr="009D3312">
      <w:rPr>
        <w:rFonts w:asciiTheme="minorHAnsi" w:hAnsiTheme="minorHAnsi" w:cs="Tahoma"/>
        <w:b/>
        <w:color w:val="000000" w:themeColor="text1"/>
        <w:sz w:val="36"/>
        <w:szCs w:val="36"/>
      </w:rPr>
      <w:t>PLANO DE CONTINGÊNCIA</w:t>
    </w:r>
  </w:p>
  <w:p w:rsidR="00817FAD" w:rsidRPr="009D3312" w:rsidRDefault="00817FAD" w:rsidP="00F006B6">
    <w:pPr>
      <w:pStyle w:val="Cabealho"/>
      <w:tabs>
        <w:tab w:val="clear" w:pos="4252"/>
        <w:tab w:val="clear" w:pos="8504"/>
        <w:tab w:val="left" w:pos="3224"/>
      </w:tabs>
      <w:jc w:val="right"/>
      <w:rPr>
        <w:rFonts w:asciiTheme="minorHAnsi" w:hAnsiTheme="minorHAnsi" w:cs="Tahoma"/>
        <w:b/>
        <w:color w:val="000000" w:themeColor="text1"/>
        <w:sz w:val="28"/>
        <w:szCs w:val="28"/>
      </w:rPr>
    </w:pPr>
    <w:r w:rsidRPr="009D3312">
      <w:rPr>
        <w:rFonts w:asciiTheme="minorHAnsi" w:hAnsiTheme="minorHAnsi" w:cs="Tahoma"/>
        <w:b/>
        <w:color w:val="000000" w:themeColor="text1"/>
        <w:sz w:val="28"/>
        <w:szCs w:val="28"/>
      </w:rPr>
      <w:t>Infeção por Coronavírus SARS-CoV-2 (COVID-19)</w:t>
    </w:r>
  </w:p>
  <w:p w:rsidR="00817FAD" w:rsidRPr="009D3312" w:rsidRDefault="00817FAD" w:rsidP="00F006B6">
    <w:pPr>
      <w:pStyle w:val="Cabealho"/>
      <w:tabs>
        <w:tab w:val="clear" w:pos="4252"/>
        <w:tab w:val="clear" w:pos="8504"/>
        <w:tab w:val="left" w:pos="3224"/>
      </w:tabs>
      <w:rPr>
        <w:rFonts w:asciiTheme="minorHAnsi" w:hAnsiTheme="minorHAnsi" w:cs="Tahoma"/>
        <w:b/>
        <w:color w:val="000000" w:themeColor="text1"/>
        <w:sz w:val="20"/>
        <w:szCs w:val="20"/>
      </w:rPr>
    </w:pPr>
  </w:p>
  <w:p w:rsidR="00817FAD" w:rsidRPr="003E3CEE" w:rsidRDefault="00817FAD" w:rsidP="00F006B6">
    <w:pPr>
      <w:pStyle w:val="Cabealho"/>
      <w:tabs>
        <w:tab w:val="clear" w:pos="4252"/>
        <w:tab w:val="clear" w:pos="8504"/>
        <w:tab w:val="left" w:pos="3224"/>
      </w:tabs>
      <w:rPr>
        <w:rFonts w:ascii="Magallanes Light" w:hAnsi="Magallanes Light"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BB3"/>
    <w:multiLevelType w:val="hybridMultilevel"/>
    <w:tmpl w:val="DCD69E68"/>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14E4A00"/>
    <w:multiLevelType w:val="hybridMultilevel"/>
    <w:tmpl w:val="2C482604"/>
    <w:lvl w:ilvl="0" w:tplc="0370573E">
      <w:start w:val="1"/>
      <w:numFmt w:val="bullet"/>
      <w:lvlText w:val="-"/>
      <w:lvlJc w:val="left"/>
      <w:pPr>
        <w:ind w:left="720" w:hanging="360"/>
      </w:pPr>
      <w:rPr>
        <w:rFonts w:ascii="Courier New" w:hAnsi="Courier New" w:hint="default"/>
        <w:color w:val="000000" w:themeColor="text1"/>
        <w:u w:color="FFFFF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2010C06"/>
    <w:multiLevelType w:val="hybridMultilevel"/>
    <w:tmpl w:val="0B089770"/>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D2A29A5"/>
    <w:multiLevelType w:val="hybridMultilevel"/>
    <w:tmpl w:val="9FA2AB2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D8D1529"/>
    <w:multiLevelType w:val="hybridMultilevel"/>
    <w:tmpl w:val="25989DB6"/>
    <w:lvl w:ilvl="0" w:tplc="B8E23DC0">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F3C7BAB"/>
    <w:multiLevelType w:val="hybridMultilevel"/>
    <w:tmpl w:val="3B9409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9BD78A6"/>
    <w:multiLevelType w:val="multilevel"/>
    <w:tmpl w:val="4B9C1CAA"/>
    <w:lvl w:ilvl="0">
      <w:start w:val="1"/>
      <w:numFmt w:val="decimal"/>
      <w:lvlText w:val="%1."/>
      <w:lvlJc w:val="left"/>
      <w:pPr>
        <w:ind w:left="360" w:hanging="360"/>
      </w:pPr>
      <w:rPr>
        <w:color w:val="auto"/>
        <w:sz w:val="24"/>
        <w:szCs w:val="32"/>
      </w:rPr>
    </w:lvl>
    <w:lvl w:ilvl="1">
      <w:start w:val="1"/>
      <w:numFmt w:val="decimal"/>
      <w:lvlText w:val="%1.%2."/>
      <w:lvlJc w:val="left"/>
      <w:pPr>
        <w:ind w:left="792" w:hanging="432"/>
      </w:pPr>
      <w:rPr>
        <w:b/>
        <w:color w:val="000000"/>
        <w:sz w:val="24"/>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6C1C32"/>
    <w:multiLevelType w:val="hybridMultilevel"/>
    <w:tmpl w:val="A9940D28"/>
    <w:lvl w:ilvl="0" w:tplc="08160011">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36023335"/>
    <w:multiLevelType w:val="hybridMultilevel"/>
    <w:tmpl w:val="517C9408"/>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53E2C41"/>
    <w:multiLevelType w:val="hybridMultilevel"/>
    <w:tmpl w:val="A1D858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35D434D"/>
    <w:multiLevelType w:val="hybridMultilevel"/>
    <w:tmpl w:val="A912BB46"/>
    <w:lvl w:ilvl="0" w:tplc="0370573E">
      <w:start w:val="1"/>
      <w:numFmt w:val="bullet"/>
      <w:lvlText w:val="-"/>
      <w:lvlJc w:val="left"/>
      <w:pPr>
        <w:ind w:left="720" w:hanging="360"/>
      </w:pPr>
      <w:rPr>
        <w:rFonts w:ascii="Courier New" w:hAnsi="Courier New" w:hint="default"/>
        <w:color w:val="000000" w:themeColor="text1"/>
        <w:u w:color="FFFFF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84905BC"/>
    <w:multiLevelType w:val="multilevel"/>
    <w:tmpl w:val="55FE5882"/>
    <w:lvl w:ilvl="0">
      <w:start w:val="1"/>
      <w:numFmt w:val="decimal"/>
      <w:lvlText w:val="%1."/>
      <w:lvlJc w:val="left"/>
      <w:pPr>
        <w:ind w:left="720" w:hanging="360"/>
      </w:pPr>
      <w:rPr>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B200416"/>
    <w:multiLevelType w:val="hybridMultilevel"/>
    <w:tmpl w:val="C278245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E8C3CBF"/>
    <w:multiLevelType w:val="hybridMultilevel"/>
    <w:tmpl w:val="EA1AAEDA"/>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C157766"/>
    <w:multiLevelType w:val="hybridMultilevel"/>
    <w:tmpl w:val="9D008B82"/>
    <w:lvl w:ilvl="0" w:tplc="E7426586">
      <w:start w:val="1"/>
      <w:numFmt w:val="bullet"/>
      <w:lvlText w:val="="/>
      <w:lvlJc w:val="left"/>
      <w:pPr>
        <w:ind w:left="720" w:hanging="360"/>
      </w:pPr>
      <w:rPr>
        <w:rFonts w:ascii="Webdings" w:hAnsi="Webdings" w:hint="default"/>
        <w:color w:val="FF0000"/>
        <w:u w:color="FFFFF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D1E2BF7"/>
    <w:multiLevelType w:val="hybridMultilevel"/>
    <w:tmpl w:val="BAC6ACD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E0C71EC"/>
    <w:multiLevelType w:val="hybridMultilevel"/>
    <w:tmpl w:val="8D6266F8"/>
    <w:lvl w:ilvl="0" w:tplc="9B4AFD28">
      <w:start w:val="1"/>
      <w:numFmt w:val="decimal"/>
      <w:lvlText w:val="%1. "/>
      <w:lvlJc w:val="left"/>
      <w:pPr>
        <w:ind w:left="720" w:hanging="360"/>
      </w:pPr>
      <w:rPr>
        <w:rFonts w:hint="default"/>
        <w:b/>
        <w:color w:val="BFBFBF" w:themeColor="background1" w:themeShade="B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11"/>
  </w:num>
  <w:num w:numId="5">
    <w:abstractNumId w:val="4"/>
  </w:num>
  <w:num w:numId="6">
    <w:abstractNumId w:val="7"/>
  </w:num>
  <w:num w:numId="7">
    <w:abstractNumId w:val="13"/>
  </w:num>
  <w:num w:numId="8">
    <w:abstractNumId w:val="12"/>
  </w:num>
  <w:num w:numId="9">
    <w:abstractNumId w:val="3"/>
  </w:num>
  <w:num w:numId="10">
    <w:abstractNumId w:val="6"/>
  </w:num>
  <w:num w:numId="11">
    <w:abstractNumId w:val="10"/>
  </w:num>
  <w:num w:numId="12">
    <w:abstractNumId w:val="16"/>
  </w:num>
  <w:num w:numId="13">
    <w:abstractNumId w:val="8"/>
  </w:num>
  <w:num w:numId="14">
    <w:abstractNumId w:val="0"/>
  </w:num>
  <w:num w:numId="15">
    <w:abstractNumId w:val="1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C8"/>
    <w:rsid w:val="00091042"/>
    <w:rsid w:val="000A0FEF"/>
    <w:rsid w:val="000A2C5F"/>
    <w:rsid w:val="000D721E"/>
    <w:rsid w:val="00123A6D"/>
    <w:rsid w:val="00181E7C"/>
    <w:rsid w:val="00190A6A"/>
    <w:rsid w:val="001D12D6"/>
    <w:rsid w:val="001E42C4"/>
    <w:rsid w:val="001F6E42"/>
    <w:rsid w:val="00242A38"/>
    <w:rsid w:val="00267EC1"/>
    <w:rsid w:val="0027121D"/>
    <w:rsid w:val="00273BCA"/>
    <w:rsid w:val="002808AB"/>
    <w:rsid w:val="002D285D"/>
    <w:rsid w:val="002F7CFA"/>
    <w:rsid w:val="00335EF4"/>
    <w:rsid w:val="003374DA"/>
    <w:rsid w:val="00366E2A"/>
    <w:rsid w:val="00387B28"/>
    <w:rsid w:val="003B2175"/>
    <w:rsid w:val="003C1428"/>
    <w:rsid w:val="003C18E2"/>
    <w:rsid w:val="003E3CEE"/>
    <w:rsid w:val="00406485"/>
    <w:rsid w:val="00422C3F"/>
    <w:rsid w:val="00423596"/>
    <w:rsid w:val="0048712E"/>
    <w:rsid w:val="0049060D"/>
    <w:rsid w:val="004D4571"/>
    <w:rsid w:val="004D6A8C"/>
    <w:rsid w:val="00506058"/>
    <w:rsid w:val="00512FD1"/>
    <w:rsid w:val="0052042D"/>
    <w:rsid w:val="005377F3"/>
    <w:rsid w:val="00567F00"/>
    <w:rsid w:val="00620ECE"/>
    <w:rsid w:val="00662465"/>
    <w:rsid w:val="006941D5"/>
    <w:rsid w:val="006965CB"/>
    <w:rsid w:val="006D3E49"/>
    <w:rsid w:val="006E6739"/>
    <w:rsid w:val="007034E5"/>
    <w:rsid w:val="00714D2A"/>
    <w:rsid w:val="00724EA1"/>
    <w:rsid w:val="00740FA9"/>
    <w:rsid w:val="00760CA5"/>
    <w:rsid w:val="00761AD7"/>
    <w:rsid w:val="00782E70"/>
    <w:rsid w:val="007F6CD5"/>
    <w:rsid w:val="00804C85"/>
    <w:rsid w:val="00817FAD"/>
    <w:rsid w:val="00820E55"/>
    <w:rsid w:val="008A4B21"/>
    <w:rsid w:val="008D4A42"/>
    <w:rsid w:val="0090095B"/>
    <w:rsid w:val="00901767"/>
    <w:rsid w:val="0091050A"/>
    <w:rsid w:val="009708FB"/>
    <w:rsid w:val="00980970"/>
    <w:rsid w:val="009A4B4A"/>
    <w:rsid w:val="009D3312"/>
    <w:rsid w:val="009D6A89"/>
    <w:rsid w:val="009E52AF"/>
    <w:rsid w:val="00A06811"/>
    <w:rsid w:val="00A1680F"/>
    <w:rsid w:val="00A76DC8"/>
    <w:rsid w:val="00A83CEE"/>
    <w:rsid w:val="00A96123"/>
    <w:rsid w:val="00AC1D56"/>
    <w:rsid w:val="00AE0820"/>
    <w:rsid w:val="00AE4512"/>
    <w:rsid w:val="00B257D8"/>
    <w:rsid w:val="00B45578"/>
    <w:rsid w:val="00BA7589"/>
    <w:rsid w:val="00C47388"/>
    <w:rsid w:val="00C70A69"/>
    <w:rsid w:val="00C71469"/>
    <w:rsid w:val="00C73681"/>
    <w:rsid w:val="00C8331C"/>
    <w:rsid w:val="00C85697"/>
    <w:rsid w:val="00C90C4C"/>
    <w:rsid w:val="00CC0621"/>
    <w:rsid w:val="00CC5DB3"/>
    <w:rsid w:val="00CD4371"/>
    <w:rsid w:val="00D261FE"/>
    <w:rsid w:val="00D36DBB"/>
    <w:rsid w:val="00D5034D"/>
    <w:rsid w:val="00D60C2C"/>
    <w:rsid w:val="00D929C4"/>
    <w:rsid w:val="00DB0F6F"/>
    <w:rsid w:val="00DC2FFB"/>
    <w:rsid w:val="00DC43C9"/>
    <w:rsid w:val="00DC4DA7"/>
    <w:rsid w:val="00DD1331"/>
    <w:rsid w:val="00E001C1"/>
    <w:rsid w:val="00E06440"/>
    <w:rsid w:val="00E13702"/>
    <w:rsid w:val="00E52D0C"/>
    <w:rsid w:val="00E76535"/>
    <w:rsid w:val="00EF4ED6"/>
    <w:rsid w:val="00F00064"/>
    <w:rsid w:val="00F006B6"/>
    <w:rsid w:val="00F94BFD"/>
    <w:rsid w:val="00FB6A28"/>
    <w:rsid w:val="00FD402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F021B3"/>
  <w15:chartTrackingRefBased/>
  <w15:docId w15:val="{1AA991BE-E916-4090-A17C-D9DDCDCC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C8"/>
    <w:rPr>
      <w:rFonts w:ascii="Calibri" w:eastAsia="Calibri" w:hAnsi="Calibri" w:cs="Times New Roman"/>
    </w:rPr>
  </w:style>
  <w:style w:type="paragraph" w:styleId="Ttulo1">
    <w:name w:val="heading 1"/>
    <w:basedOn w:val="Normal"/>
    <w:next w:val="Normal"/>
    <w:link w:val="Ttulo1Carter"/>
    <w:qFormat/>
    <w:rsid w:val="009D3312"/>
    <w:pPr>
      <w:keepNext/>
      <w:spacing w:after="0" w:line="240" w:lineRule="auto"/>
      <w:jc w:val="right"/>
      <w:outlineLvl w:val="0"/>
    </w:pPr>
    <w:rPr>
      <w:rFonts w:eastAsia="Times New Roman"/>
      <w:b/>
      <w:bCs/>
      <w:color w:val="000000" w:themeColor="text1"/>
      <w:sz w:val="24"/>
      <w:szCs w:val="20"/>
      <w:lang w:val="x-none" w:eastAsia="pt-PT"/>
    </w:rPr>
  </w:style>
  <w:style w:type="paragraph" w:styleId="Ttulo3">
    <w:name w:val="heading 3"/>
    <w:basedOn w:val="Normal"/>
    <w:next w:val="Normal"/>
    <w:link w:val="Ttulo3Carter"/>
    <w:uiPriority w:val="9"/>
    <w:unhideWhenUsed/>
    <w:qFormat/>
    <w:rsid w:val="00387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uiPriority w:val="9"/>
    <w:rsid w:val="00A76DC8"/>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A76DC8"/>
    <w:pPr>
      <w:ind w:left="720"/>
      <w:contextualSpacing/>
    </w:pPr>
  </w:style>
  <w:style w:type="character" w:customStyle="1" w:styleId="Ttulo1Carter">
    <w:name w:val="Título 1 Caráter"/>
    <w:link w:val="Ttulo1"/>
    <w:rsid w:val="009D3312"/>
    <w:rPr>
      <w:rFonts w:ascii="Calibri" w:eastAsia="Times New Roman" w:hAnsi="Calibri" w:cs="Times New Roman"/>
      <w:b/>
      <w:bCs/>
      <w:color w:val="000000" w:themeColor="text1"/>
      <w:sz w:val="24"/>
      <w:szCs w:val="20"/>
      <w:lang w:val="x-none" w:eastAsia="pt-PT"/>
    </w:rPr>
  </w:style>
  <w:style w:type="paragraph" w:customStyle="1" w:styleId="Default">
    <w:name w:val="Default"/>
    <w:rsid w:val="00A76DC8"/>
    <w:pPr>
      <w:autoSpaceDE w:val="0"/>
      <w:autoSpaceDN w:val="0"/>
      <w:adjustRightInd w:val="0"/>
      <w:spacing w:after="0" w:line="240" w:lineRule="auto"/>
    </w:pPr>
    <w:rPr>
      <w:rFonts w:ascii="Open Sans" w:eastAsia="Calibri" w:hAnsi="Open Sans" w:cs="Open Sans"/>
      <w:color w:val="000000"/>
      <w:sz w:val="24"/>
      <w:szCs w:val="24"/>
    </w:rPr>
  </w:style>
  <w:style w:type="paragraph" w:styleId="Cabealho">
    <w:name w:val="header"/>
    <w:basedOn w:val="Normal"/>
    <w:link w:val="CabealhoCarter1"/>
    <w:unhideWhenUsed/>
    <w:rsid w:val="00A76DC8"/>
    <w:pPr>
      <w:tabs>
        <w:tab w:val="center" w:pos="4252"/>
        <w:tab w:val="right" w:pos="8504"/>
      </w:tabs>
      <w:spacing w:after="0" w:line="240" w:lineRule="auto"/>
    </w:pPr>
  </w:style>
  <w:style w:type="character" w:customStyle="1" w:styleId="CabealhoCarter">
    <w:name w:val="Cabeçalho Caráter"/>
    <w:basedOn w:val="Tipodeletrapredefinidodopargrafo"/>
    <w:uiPriority w:val="99"/>
    <w:semiHidden/>
    <w:rsid w:val="00A76DC8"/>
    <w:rPr>
      <w:rFonts w:ascii="Calibri" w:eastAsia="Calibri" w:hAnsi="Calibri" w:cs="Times New Roman"/>
    </w:rPr>
  </w:style>
  <w:style w:type="character" w:customStyle="1" w:styleId="CabealhoCarter1">
    <w:name w:val="Cabeçalho Caráter1"/>
    <w:basedOn w:val="Tipodeletrapredefinidodopargrafo"/>
    <w:link w:val="Cabealho"/>
    <w:rsid w:val="00A76DC8"/>
    <w:rPr>
      <w:rFonts w:ascii="Calibri" w:eastAsia="Calibri" w:hAnsi="Calibri" w:cs="Times New Roman"/>
    </w:rPr>
  </w:style>
  <w:style w:type="paragraph" w:styleId="Rodap">
    <w:name w:val="footer"/>
    <w:basedOn w:val="Normal"/>
    <w:link w:val="RodapCarter1"/>
    <w:uiPriority w:val="99"/>
    <w:unhideWhenUsed/>
    <w:rsid w:val="00A76DC8"/>
    <w:pPr>
      <w:tabs>
        <w:tab w:val="center" w:pos="4252"/>
        <w:tab w:val="right" w:pos="8504"/>
      </w:tabs>
      <w:spacing w:after="0" w:line="240" w:lineRule="auto"/>
    </w:pPr>
  </w:style>
  <w:style w:type="character" w:customStyle="1" w:styleId="RodapCarter">
    <w:name w:val="Rodapé Caráter"/>
    <w:basedOn w:val="Tipodeletrapredefinidodopargrafo"/>
    <w:uiPriority w:val="99"/>
    <w:semiHidden/>
    <w:rsid w:val="00A76DC8"/>
    <w:rPr>
      <w:rFonts w:ascii="Calibri" w:eastAsia="Calibri" w:hAnsi="Calibri" w:cs="Times New Roman"/>
    </w:rPr>
  </w:style>
  <w:style w:type="character" w:customStyle="1" w:styleId="RodapCarter1">
    <w:name w:val="Rodapé Caráter1"/>
    <w:basedOn w:val="Tipodeletrapredefinidodopargrafo"/>
    <w:link w:val="Rodap"/>
    <w:uiPriority w:val="99"/>
    <w:rsid w:val="00A76DC8"/>
    <w:rPr>
      <w:rFonts w:ascii="Calibri" w:eastAsia="Calibri" w:hAnsi="Calibri" w:cs="Times New Roman"/>
    </w:rPr>
  </w:style>
  <w:style w:type="character" w:styleId="Hiperligao">
    <w:name w:val="Hyperlink"/>
    <w:uiPriority w:val="99"/>
    <w:unhideWhenUsed/>
    <w:rsid w:val="00A76DC8"/>
    <w:rPr>
      <w:color w:val="0563C1"/>
      <w:u w:val="single"/>
    </w:rPr>
  </w:style>
  <w:style w:type="paragraph" w:styleId="ndice1">
    <w:name w:val="toc 1"/>
    <w:basedOn w:val="Normal"/>
    <w:next w:val="Normal"/>
    <w:autoRedefine/>
    <w:uiPriority w:val="39"/>
    <w:unhideWhenUsed/>
    <w:rsid w:val="00A76DC8"/>
    <w:pPr>
      <w:spacing w:after="100"/>
    </w:pPr>
    <w:rPr>
      <w:rFonts w:eastAsia="Times New Roman"/>
      <w:lang w:eastAsia="pt-PT"/>
    </w:rPr>
  </w:style>
  <w:style w:type="character" w:customStyle="1" w:styleId="Ttulo3Carter">
    <w:name w:val="Título 3 Caráter"/>
    <w:basedOn w:val="Tipodeletrapredefinidodopargrafo"/>
    <w:link w:val="Ttulo3"/>
    <w:uiPriority w:val="9"/>
    <w:rsid w:val="00387B28"/>
    <w:rPr>
      <w:rFonts w:asciiTheme="majorHAnsi" w:eastAsiaTheme="majorEastAsia" w:hAnsiTheme="majorHAnsi" w:cstheme="majorBidi"/>
      <w:color w:val="1F4D78" w:themeColor="accent1" w:themeShade="7F"/>
      <w:sz w:val="24"/>
      <w:szCs w:val="24"/>
    </w:rPr>
  </w:style>
  <w:style w:type="paragraph" w:styleId="ndice3">
    <w:name w:val="toc 3"/>
    <w:basedOn w:val="Normal"/>
    <w:next w:val="Normal"/>
    <w:autoRedefine/>
    <w:uiPriority w:val="39"/>
    <w:unhideWhenUsed/>
    <w:rsid w:val="00FD4021"/>
    <w:pPr>
      <w:spacing w:after="100"/>
      <w:ind w:left="440"/>
    </w:pPr>
  </w:style>
  <w:style w:type="paragraph" w:styleId="SemEspaamento">
    <w:name w:val="No Spacing"/>
    <w:link w:val="SemEspaamentoCarter"/>
    <w:uiPriority w:val="1"/>
    <w:qFormat/>
    <w:rsid w:val="00F006B6"/>
    <w:pPr>
      <w:spacing w:after="0" w:line="240" w:lineRule="auto"/>
    </w:pPr>
    <w:rPr>
      <w:rFonts w:eastAsiaTheme="minorEastAsia"/>
    </w:rPr>
  </w:style>
  <w:style w:type="character" w:customStyle="1" w:styleId="SemEspaamentoCarter">
    <w:name w:val="Sem Espaçamento Caráter"/>
    <w:basedOn w:val="Tipodeletrapredefinidodopargrafo"/>
    <w:link w:val="SemEspaamento"/>
    <w:uiPriority w:val="1"/>
    <w:rsid w:val="00F006B6"/>
    <w:rPr>
      <w:rFonts w:eastAsiaTheme="minorEastAsia"/>
    </w:rPr>
  </w:style>
  <w:style w:type="table" w:styleId="TabelacomGrelha">
    <w:name w:val="Table Grid"/>
    <w:basedOn w:val="Tabelanormal"/>
    <w:uiPriority w:val="39"/>
    <w:rsid w:val="00804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817FA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17FAD"/>
    <w:rPr>
      <w:rFonts w:ascii="Segoe UI" w:eastAsia="Calibri" w:hAnsi="Segoe UI" w:cs="Segoe UI"/>
      <w:sz w:val="18"/>
      <w:szCs w:val="18"/>
    </w:rPr>
  </w:style>
  <w:style w:type="paragraph" w:styleId="Textodenotadefim">
    <w:name w:val="endnote text"/>
    <w:basedOn w:val="Normal"/>
    <w:link w:val="TextodenotadefimCarter"/>
    <w:uiPriority w:val="99"/>
    <w:semiHidden/>
    <w:unhideWhenUsed/>
    <w:rsid w:val="00273BCA"/>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273BCA"/>
    <w:rPr>
      <w:rFonts w:ascii="Calibri" w:eastAsia="Calibri" w:hAnsi="Calibri" w:cs="Times New Roman"/>
      <w:sz w:val="20"/>
      <w:szCs w:val="20"/>
    </w:rPr>
  </w:style>
  <w:style w:type="character" w:styleId="Refdenotadefim">
    <w:name w:val="endnote reference"/>
    <w:basedOn w:val="Tipodeletrapredefinidodopargrafo"/>
    <w:uiPriority w:val="99"/>
    <w:semiHidden/>
    <w:unhideWhenUsed/>
    <w:rsid w:val="00273BCA"/>
    <w:rPr>
      <w:vertAlign w:val="superscript"/>
    </w:rPr>
  </w:style>
  <w:style w:type="paragraph" w:styleId="Textodenotaderodap">
    <w:name w:val="footnote text"/>
    <w:basedOn w:val="Normal"/>
    <w:link w:val="TextodenotaderodapCarter"/>
    <w:uiPriority w:val="99"/>
    <w:semiHidden/>
    <w:unhideWhenUsed/>
    <w:rsid w:val="00273BC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273BCA"/>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273BCA"/>
    <w:rPr>
      <w:vertAlign w:val="superscript"/>
    </w:rPr>
  </w:style>
  <w:style w:type="character" w:styleId="MenoNoResolvida">
    <w:name w:val="Unresolved Mention"/>
    <w:basedOn w:val="Tipodeletrapredefinidodopargrafo"/>
    <w:uiPriority w:val="99"/>
    <w:semiHidden/>
    <w:unhideWhenUsed/>
    <w:rsid w:val="0069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005844">
      <w:bodyDiv w:val="1"/>
      <w:marLeft w:val="0"/>
      <w:marRight w:val="0"/>
      <w:marTop w:val="0"/>
      <w:marBottom w:val="0"/>
      <w:divBdr>
        <w:top w:val="none" w:sz="0" w:space="0" w:color="auto"/>
        <w:left w:val="none" w:sz="0" w:space="0" w:color="auto"/>
        <w:bottom w:val="none" w:sz="0" w:space="0" w:color="auto"/>
        <w:right w:val="none" w:sz="0" w:space="0" w:color="auto"/>
      </w:divBdr>
    </w:div>
    <w:div w:id="20704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gs.pt/directrizes-da-dgs/orientacoes-e-circulares-informativas/orientacao-n-0062020-de-26022020-pdf.aspx"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re.pt/application/conteudo/500190"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dgs.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gs.pt/directrizes-da-dgs/orientacoes-e-circulares-informativas/orientacao-n-0062020-de-26022020-pdf.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gs.pt/directrizes-da-dgs/normas-e-circulares-normativas/norma-n-0072019-de-16102019-pdf.aspx"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dgs.pt/directrizes-da-dgs/orientacoes-e-circulares-informativas/orientacao-n-0062020-de-26022020-pdf.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dgs.pt/directrizes-da-dgs/orientacoes-e-circulares-informativas/orientacao-n-0062020-de-26022020-pdf.aspx"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1240F-D07C-4638-8C48-72D66587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3402</Words>
  <Characters>18373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Fernandes</dc:creator>
  <cp:keywords/>
  <dc:description/>
  <cp:lastModifiedBy>Mafalda Jesus</cp:lastModifiedBy>
  <cp:revision>5</cp:revision>
  <cp:lastPrinted>2020-03-06T14:11:00Z</cp:lastPrinted>
  <dcterms:created xsi:type="dcterms:W3CDTF">2020-03-11T14:26:00Z</dcterms:created>
  <dcterms:modified xsi:type="dcterms:W3CDTF">2020-03-11T15:26:00Z</dcterms:modified>
</cp:coreProperties>
</file>